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06F" w:rsidRPr="00EA40B5" w:rsidRDefault="00305991" w:rsidP="00317490">
      <w:pPr>
        <w:spacing w:after="0"/>
        <w:jc w:val="center"/>
        <w:rPr>
          <w:rFonts w:ascii="Times New Roman" w:hAnsi="Times New Roman"/>
          <w:b/>
          <w:sz w:val="24"/>
          <w:szCs w:val="25"/>
          <w:lang w:val="kk-KZ"/>
        </w:rPr>
      </w:pPr>
      <w:r w:rsidRPr="00EA40B5">
        <w:rPr>
          <w:rFonts w:ascii="Times New Roman" w:hAnsi="Times New Roman"/>
          <w:b/>
          <w:sz w:val="24"/>
          <w:szCs w:val="25"/>
          <w:lang w:val="kk-KZ"/>
        </w:rPr>
        <w:t>«</w:t>
      </w:r>
      <w:r w:rsidR="007E6EF2" w:rsidRPr="00EA40B5">
        <w:rPr>
          <w:rFonts w:ascii="Times New Roman" w:hAnsi="Times New Roman"/>
          <w:b/>
          <w:sz w:val="24"/>
          <w:szCs w:val="25"/>
          <w:lang w:val="kk-KZ"/>
        </w:rPr>
        <w:t>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туралы</w:t>
      </w:r>
      <w:r w:rsidR="0093506F" w:rsidRPr="00EA40B5">
        <w:rPr>
          <w:rFonts w:ascii="Times New Roman" w:hAnsi="Times New Roman"/>
          <w:b/>
          <w:sz w:val="24"/>
          <w:szCs w:val="25"/>
          <w:lang w:val="kk-KZ"/>
        </w:rPr>
        <w:t>» Қазақстан Республикасы Үкіметінің 20</w:t>
      </w:r>
      <w:r w:rsidRPr="00EA40B5">
        <w:rPr>
          <w:rFonts w:ascii="Times New Roman" w:hAnsi="Times New Roman"/>
          <w:b/>
          <w:sz w:val="24"/>
          <w:szCs w:val="25"/>
          <w:lang w:val="kk-KZ"/>
        </w:rPr>
        <w:t>21</w:t>
      </w:r>
      <w:r w:rsidR="0093506F" w:rsidRPr="00EA40B5">
        <w:rPr>
          <w:rFonts w:ascii="Times New Roman" w:hAnsi="Times New Roman"/>
          <w:b/>
          <w:sz w:val="24"/>
          <w:szCs w:val="25"/>
          <w:lang w:val="kk-KZ"/>
        </w:rPr>
        <w:t xml:space="preserve"> жылғы </w:t>
      </w:r>
      <w:r w:rsidRPr="00EA40B5">
        <w:rPr>
          <w:rFonts w:ascii="Times New Roman" w:hAnsi="Times New Roman"/>
          <w:b/>
          <w:sz w:val="24"/>
          <w:szCs w:val="25"/>
          <w:lang w:val="kk-KZ"/>
        </w:rPr>
        <w:t>04</w:t>
      </w:r>
      <w:r w:rsidR="0093506F" w:rsidRPr="00EA40B5">
        <w:rPr>
          <w:rFonts w:ascii="Times New Roman" w:hAnsi="Times New Roman"/>
          <w:b/>
          <w:sz w:val="24"/>
          <w:szCs w:val="25"/>
          <w:lang w:val="kk-KZ"/>
        </w:rPr>
        <w:t xml:space="preserve"> </w:t>
      </w:r>
      <w:r w:rsidRPr="00EA40B5">
        <w:rPr>
          <w:rFonts w:ascii="Times New Roman" w:hAnsi="Times New Roman"/>
          <w:b/>
          <w:sz w:val="24"/>
          <w:szCs w:val="25"/>
          <w:lang w:val="kk-KZ"/>
        </w:rPr>
        <w:t>маусымдағы</w:t>
      </w:r>
      <w:r w:rsidR="0093506F" w:rsidRPr="00EA40B5">
        <w:rPr>
          <w:rFonts w:ascii="Times New Roman" w:hAnsi="Times New Roman"/>
          <w:b/>
          <w:sz w:val="24"/>
          <w:szCs w:val="25"/>
          <w:lang w:val="kk-KZ"/>
        </w:rPr>
        <w:t xml:space="preserve"> № </w:t>
      </w:r>
      <w:r w:rsidRPr="00EA40B5">
        <w:rPr>
          <w:rFonts w:ascii="Times New Roman" w:hAnsi="Times New Roman"/>
          <w:b/>
          <w:sz w:val="24"/>
          <w:szCs w:val="25"/>
          <w:lang w:val="kk-KZ"/>
        </w:rPr>
        <w:t>375</w:t>
      </w:r>
      <w:r w:rsidR="0093506F" w:rsidRPr="00EA40B5">
        <w:rPr>
          <w:rFonts w:ascii="Times New Roman" w:hAnsi="Times New Roman"/>
          <w:b/>
          <w:sz w:val="24"/>
          <w:szCs w:val="25"/>
          <w:lang w:val="kk-KZ"/>
        </w:rPr>
        <w:t xml:space="preserve"> Қаулысына сәйкес</w:t>
      </w:r>
    </w:p>
    <w:p w:rsidR="0093506F" w:rsidRPr="00EA40B5" w:rsidRDefault="0093506F" w:rsidP="00317490">
      <w:pPr>
        <w:spacing w:after="0"/>
        <w:jc w:val="center"/>
        <w:rPr>
          <w:rFonts w:ascii="Times New Roman" w:hAnsi="Times New Roman"/>
          <w:b/>
          <w:sz w:val="24"/>
          <w:szCs w:val="25"/>
          <w:lang w:val="kk-KZ"/>
        </w:rPr>
      </w:pPr>
      <w:r w:rsidRPr="00EA40B5">
        <w:rPr>
          <w:rFonts w:ascii="Times New Roman" w:hAnsi="Times New Roman"/>
          <w:b/>
          <w:sz w:val="24"/>
          <w:szCs w:val="25"/>
          <w:lang w:val="kk-KZ"/>
        </w:rPr>
        <w:t>202</w:t>
      </w:r>
      <w:r w:rsidR="00B62656" w:rsidRPr="00EA40B5">
        <w:rPr>
          <w:rFonts w:ascii="Times New Roman" w:hAnsi="Times New Roman"/>
          <w:b/>
          <w:sz w:val="24"/>
          <w:szCs w:val="25"/>
          <w:lang w:val="kk-KZ"/>
        </w:rPr>
        <w:t>3</w:t>
      </w:r>
      <w:r w:rsidRPr="00EA40B5">
        <w:rPr>
          <w:rFonts w:ascii="Times New Roman" w:hAnsi="Times New Roman"/>
          <w:b/>
          <w:sz w:val="24"/>
          <w:szCs w:val="25"/>
          <w:lang w:val="kk-KZ"/>
        </w:rPr>
        <w:t xml:space="preserve"> жылға дәрілік заттар мен медициналық бұйымдарды баға ұсыныстарын сұрату тәсілімен сатып алуды өткізу туралы</w:t>
      </w:r>
    </w:p>
    <w:p w:rsidR="0093506F" w:rsidRPr="00EA40B5" w:rsidRDefault="00E26139" w:rsidP="0093506F">
      <w:pPr>
        <w:spacing w:after="0"/>
        <w:jc w:val="center"/>
        <w:rPr>
          <w:rFonts w:ascii="Times New Roman" w:hAnsi="Times New Roman"/>
          <w:b/>
          <w:sz w:val="24"/>
          <w:szCs w:val="25"/>
          <w:lang w:val="kk-KZ"/>
        </w:rPr>
      </w:pPr>
      <w:r w:rsidRPr="00EA40B5">
        <w:rPr>
          <w:rFonts w:ascii="Times New Roman" w:hAnsi="Times New Roman"/>
          <w:b/>
          <w:sz w:val="24"/>
          <w:szCs w:val="25"/>
          <w:lang w:val="kk-KZ"/>
        </w:rPr>
        <w:t>№</w:t>
      </w:r>
      <w:r w:rsidR="008372E3" w:rsidRPr="00EA40B5">
        <w:rPr>
          <w:rFonts w:ascii="Times New Roman" w:hAnsi="Times New Roman"/>
          <w:b/>
          <w:sz w:val="24"/>
          <w:szCs w:val="25"/>
          <w:lang w:val="kk-KZ"/>
        </w:rPr>
        <w:t xml:space="preserve"> </w:t>
      </w:r>
      <w:r w:rsidR="00B62656" w:rsidRPr="00EA40B5">
        <w:rPr>
          <w:rFonts w:ascii="Times New Roman" w:hAnsi="Times New Roman"/>
          <w:b/>
          <w:sz w:val="24"/>
          <w:szCs w:val="25"/>
          <w:lang w:val="kk-KZ"/>
        </w:rPr>
        <w:t>1</w:t>
      </w:r>
      <w:r w:rsidR="0093506F" w:rsidRPr="00EA40B5">
        <w:rPr>
          <w:rFonts w:ascii="Times New Roman" w:hAnsi="Times New Roman"/>
          <w:b/>
          <w:sz w:val="24"/>
          <w:szCs w:val="25"/>
          <w:lang w:val="kk-KZ"/>
        </w:rPr>
        <w:t xml:space="preserve"> ХАБАРЛАНДЫРУ</w:t>
      </w:r>
    </w:p>
    <w:p w:rsidR="0093506F" w:rsidRPr="00EA40B5" w:rsidRDefault="0093506F" w:rsidP="0093506F">
      <w:pPr>
        <w:spacing w:after="0"/>
        <w:jc w:val="center"/>
        <w:rPr>
          <w:rFonts w:ascii="Times New Roman" w:hAnsi="Times New Roman"/>
          <w:b/>
          <w:sz w:val="24"/>
          <w:szCs w:val="25"/>
        </w:rPr>
      </w:pPr>
    </w:p>
    <w:tbl>
      <w:tblPr>
        <w:tblW w:w="15701" w:type="dxa"/>
        <w:tblLook w:val="04A0" w:firstRow="1" w:lastRow="0" w:firstColumn="1" w:lastColumn="0" w:noHBand="0" w:noVBand="1"/>
      </w:tblPr>
      <w:tblGrid>
        <w:gridCol w:w="7905"/>
        <w:gridCol w:w="7796"/>
      </w:tblGrid>
      <w:tr w:rsidR="0093506F" w:rsidRPr="00EA40B5" w:rsidTr="00312C0C">
        <w:tc>
          <w:tcPr>
            <w:tcW w:w="7905" w:type="dxa"/>
          </w:tcPr>
          <w:p w:rsidR="0093506F" w:rsidRPr="00EA40B5" w:rsidRDefault="0093506F" w:rsidP="00312C0C">
            <w:pPr>
              <w:pStyle w:val="a3"/>
              <w:rPr>
                <w:rFonts w:ascii="Times New Roman" w:hAnsi="Times New Roman"/>
                <w:b/>
                <w:sz w:val="24"/>
                <w:szCs w:val="25"/>
                <w:lang w:val="kk-KZ" w:eastAsia="ru-RU"/>
              </w:rPr>
            </w:pPr>
            <w:r w:rsidRPr="00EA40B5">
              <w:rPr>
                <w:rFonts w:ascii="Times New Roman" w:hAnsi="Times New Roman"/>
                <w:b/>
                <w:sz w:val="24"/>
                <w:szCs w:val="25"/>
                <w:lang w:eastAsia="ru-RU"/>
              </w:rPr>
              <w:t>Алматы</w:t>
            </w:r>
            <w:r w:rsidRPr="00EA40B5">
              <w:rPr>
                <w:rFonts w:ascii="Times New Roman" w:hAnsi="Times New Roman"/>
                <w:b/>
                <w:sz w:val="24"/>
                <w:szCs w:val="25"/>
                <w:lang w:val="kk-KZ" w:eastAsia="ru-RU"/>
              </w:rPr>
              <w:t xml:space="preserve"> қ.</w:t>
            </w:r>
          </w:p>
          <w:p w:rsidR="0093506F" w:rsidRPr="00EA40B5" w:rsidRDefault="0093506F" w:rsidP="00312C0C">
            <w:pPr>
              <w:pStyle w:val="a3"/>
              <w:rPr>
                <w:rFonts w:ascii="Times New Roman" w:hAnsi="Times New Roman"/>
                <w:b/>
                <w:sz w:val="24"/>
                <w:szCs w:val="25"/>
                <w:lang w:eastAsia="ru-RU"/>
              </w:rPr>
            </w:pPr>
            <w:r w:rsidRPr="00EA40B5">
              <w:rPr>
                <w:rFonts w:ascii="Times New Roman" w:hAnsi="Times New Roman"/>
                <w:b/>
                <w:sz w:val="24"/>
                <w:szCs w:val="25"/>
                <w:lang w:eastAsia="ru-RU"/>
              </w:rPr>
              <w:t>Жайлау</w:t>
            </w:r>
            <w:r w:rsidRPr="00EA40B5">
              <w:rPr>
                <w:rFonts w:ascii="Times New Roman" w:hAnsi="Times New Roman"/>
                <w:b/>
                <w:sz w:val="24"/>
                <w:szCs w:val="25"/>
                <w:lang w:val="kk-KZ" w:eastAsia="ru-RU"/>
              </w:rPr>
              <w:t xml:space="preserve"> ықш. ауд.</w:t>
            </w:r>
            <w:r w:rsidRPr="00EA40B5">
              <w:rPr>
                <w:rFonts w:ascii="Times New Roman" w:hAnsi="Times New Roman"/>
                <w:b/>
                <w:sz w:val="24"/>
                <w:szCs w:val="25"/>
                <w:lang w:eastAsia="ru-RU"/>
              </w:rPr>
              <w:t xml:space="preserve">, </w:t>
            </w:r>
            <w:r w:rsidR="00CE7251" w:rsidRPr="00EA40B5">
              <w:rPr>
                <w:rFonts w:ascii="Times New Roman" w:hAnsi="Times New Roman"/>
                <w:b/>
                <w:sz w:val="24"/>
                <w:szCs w:val="25"/>
                <w:lang w:val="kk-KZ" w:eastAsia="ru-RU"/>
              </w:rPr>
              <w:t>Әл</w:t>
            </w:r>
            <w:r w:rsidRPr="00EA40B5">
              <w:rPr>
                <w:rFonts w:ascii="Times New Roman" w:hAnsi="Times New Roman"/>
                <w:b/>
                <w:sz w:val="24"/>
                <w:szCs w:val="25"/>
                <w:lang w:val="kk-KZ" w:eastAsia="ru-RU"/>
              </w:rPr>
              <w:t>мерек кварталы</w:t>
            </w:r>
            <w:r w:rsidRPr="00EA40B5">
              <w:rPr>
                <w:rFonts w:ascii="Times New Roman" w:hAnsi="Times New Roman"/>
                <w:b/>
                <w:sz w:val="24"/>
                <w:szCs w:val="25"/>
                <w:lang w:eastAsia="ru-RU"/>
              </w:rPr>
              <w:t>, 1/</w:t>
            </w:r>
            <w:r w:rsidRPr="00EA40B5">
              <w:rPr>
                <w:rFonts w:ascii="Times New Roman" w:hAnsi="Times New Roman"/>
                <w:b/>
                <w:sz w:val="24"/>
                <w:szCs w:val="25"/>
                <w:lang w:val="kk-KZ" w:eastAsia="ru-RU"/>
              </w:rPr>
              <w:t>1</w:t>
            </w:r>
            <w:r w:rsidRPr="00EA40B5">
              <w:rPr>
                <w:rFonts w:ascii="Times New Roman" w:hAnsi="Times New Roman"/>
                <w:b/>
                <w:sz w:val="24"/>
                <w:szCs w:val="25"/>
                <w:lang w:eastAsia="ru-RU"/>
              </w:rPr>
              <w:t xml:space="preserve">                                                                                                </w:t>
            </w:r>
          </w:p>
        </w:tc>
        <w:tc>
          <w:tcPr>
            <w:tcW w:w="7796" w:type="dxa"/>
          </w:tcPr>
          <w:p w:rsidR="0093506F" w:rsidRPr="00EA40B5" w:rsidRDefault="0093506F" w:rsidP="00B62656">
            <w:pPr>
              <w:pStyle w:val="a3"/>
              <w:jc w:val="right"/>
              <w:rPr>
                <w:rFonts w:ascii="Times New Roman" w:hAnsi="Times New Roman"/>
                <w:b/>
                <w:sz w:val="24"/>
                <w:szCs w:val="25"/>
                <w:lang w:val="kk-KZ" w:eastAsia="ru-RU"/>
              </w:rPr>
            </w:pPr>
            <w:r w:rsidRPr="00EA40B5">
              <w:rPr>
                <w:rFonts w:ascii="Times New Roman" w:hAnsi="Times New Roman"/>
                <w:b/>
                <w:sz w:val="24"/>
                <w:szCs w:val="25"/>
                <w:lang w:eastAsia="ru-RU"/>
              </w:rPr>
              <w:t>202</w:t>
            </w:r>
            <w:r w:rsidR="00B62656" w:rsidRPr="00EA40B5">
              <w:rPr>
                <w:rFonts w:ascii="Times New Roman" w:hAnsi="Times New Roman"/>
                <w:b/>
                <w:sz w:val="24"/>
                <w:szCs w:val="25"/>
                <w:lang w:val="kk-KZ" w:eastAsia="ru-RU"/>
              </w:rPr>
              <w:t>3</w:t>
            </w:r>
            <w:r w:rsidRPr="00EA40B5">
              <w:rPr>
                <w:rFonts w:ascii="Times New Roman" w:hAnsi="Times New Roman"/>
                <w:b/>
                <w:sz w:val="24"/>
                <w:szCs w:val="25"/>
                <w:lang w:eastAsia="ru-RU"/>
              </w:rPr>
              <w:t xml:space="preserve"> </w:t>
            </w:r>
            <w:r w:rsidRPr="00EA40B5">
              <w:rPr>
                <w:rFonts w:ascii="Times New Roman" w:hAnsi="Times New Roman"/>
                <w:b/>
                <w:sz w:val="24"/>
                <w:szCs w:val="25"/>
                <w:lang w:val="kk-KZ" w:eastAsia="ru-RU"/>
              </w:rPr>
              <w:t xml:space="preserve">жылғы </w:t>
            </w:r>
            <w:r w:rsidRPr="00EA40B5">
              <w:rPr>
                <w:rFonts w:ascii="Times New Roman" w:hAnsi="Times New Roman"/>
                <w:b/>
                <w:sz w:val="24"/>
                <w:szCs w:val="25"/>
                <w:lang w:eastAsia="ru-RU"/>
              </w:rPr>
              <w:t>«</w:t>
            </w:r>
            <w:r w:rsidR="00B62656" w:rsidRPr="00EA40B5">
              <w:rPr>
                <w:rFonts w:ascii="Times New Roman" w:hAnsi="Times New Roman"/>
                <w:b/>
                <w:sz w:val="24"/>
                <w:szCs w:val="25"/>
                <w:lang w:val="kk-KZ" w:eastAsia="ru-RU"/>
              </w:rPr>
              <w:t>25</w:t>
            </w:r>
            <w:r w:rsidRPr="00EA40B5">
              <w:rPr>
                <w:rFonts w:ascii="Times New Roman" w:hAnsi="Times New Roman"/>
                <w:b/>
                <w:sz w:val="24"/>
                <w:szCs w:val="25"/>
                <w:lang w:eastAsia="ru-RU"/>
              </w:rPr>
              <w:t xml:space="preserve">» </w:t>
            </w:r>
            <w:r w:rsidR="00B62656" w:rsidRPr="00EA40B5">
              <w:rPr>
                <w:rFonts w:ascii="Times New Roman" w:hAnsi="Times New Roman"/>
                <w:b/>
                <w:sz w:val="24"/>
                <w:szCs w:val="25"/>
                <w:lang w:val="kk-KZ" w:eastAsia="ru-RU"/>
              </w:rPr>
              <w:t>қаңтар</w:t>
            </w:r>
          </w:p>
        </w:tc>
      </w:tr>
    </w:tbl>
    <w:p w:rsidR="0093506F" w:rsidRPr="00EA40B5" w:rsidRDefault="0093506F" w:rsidP="0093506F">
      <w:pPr>
        <w:pStyle w:val="a3"/>
        <w:rPr>
          <w:rFonts w:ascii="Times New Roman" w:hAnsi="Times New Roman"/>
          <w:b/>
          <w:sz w:val="24"/>
          <w:szCs w:val="25"/>
        </w:rPr>
      </w:pPr>
    </w:p>
    <w:p w:rsidR="0093506F" w:rsidRPr="00EA40B5" w:rsidRDefault="0093506F" w:rsidP="0093506F">
      <w:pPr>
        <w:spacing w:after="0"/>
        <w:jc w:val="both"/>
        <w:rPr>
          <w:rFonts w:ascii="Times New Roman" w:hAnsi="Times New Roman"/>
          <w:sz w:val="24"/>
          <w:szCs w:val="25"/>
          <w:lang w:val="kk-KZ"/>
        </w:rPr>
      </w:pPr>
      <w:r w:rsidRPr="00EA40B5">
        <w:rPr>
          <w:rFonts w:ascii="Times New Roman" w:hAnsi="Times New Roman"/>
          <w:sz w:val="24"/>
          <w:szCs w:val="25"/>
        </w:rPr>
        <w:t xml:space="preserve">Тапсырыс берушінің атауы мен мекенжайы: </w:t>
      </w:r>
      <w:r w:rsidRPr="00EA40B5">
        <w:rPr>
          <w:rFonts w:ascii="Times New Roman" w:hAnsi="Times New Roman"/>
          <w:sz w:val="24"/>
          <w:szCs w:val="25"/>
          <w:lang w:val="kk-KZ"/>
        </w:rPr>
        <w:t>«</w:t>
      </w:r>
      <w:r w:rsidRPr="00EA40B5">
        <w:rPr>
          <w:rFonts w:ascii="Times New Roman" w:hAnsi="Times New Roman"/>
          <w:sz w:val="24"/>
          <w:szCs w:val="25"/>
        </w:rPr>
        <w:t>Оқжетпес</w:t>
      </w:r>
      <w:r w:rsidRPr="00EA40B5">
        <w:rPr>
          <w:rFonts w:ascii="Times New Roman" w:hAnsi="Times New Roman"/>
          <w:sz w:val="24"/>
          <w:szCs w:val="25"/>
          <w:lang w:val="kk-KZ"/>
        </w:rPr>
        <w:t xml:space="preserve">» </w:t>
      </w:r>
      <w:r w:rsidRPr="00EA40B5">
        <w:rPr>
          <w:rFonts w:ascii="Times New Roman" w:hAnsi="Times New Roman"/>
          <w:sz w:val="24"/>
          <w:szCs w:val="25"/>
        </w:rPr>
        <w:t>емдеу-сауықтыру кешені</w:t>
      </w:r>
      <w:r w:rsidRPr="00EA40B5">
        <w:rPr>
          <w:rFonts w:ascii="Times New Roman" w:hAnsi="Times New Roman"/>
          <w:sz w:val="24"/>
          <w:szCs w:val="25"/>
          <w:lang w:val="kk-KZ"/>
        </w:rPr>
        <w:t>»</w:t>
      </w:r>
      <w:r w:rsidRPr="00EA40B5">
        <w:rPr>
          <w:rFonts w:ascii="Times New Roman" w:hAnsi="Times New Roman"/>
          <w:sz w:val="24"/>
          <w:szCs w:val="25"/>
        </w:rPr>
        <w:t xml:space="preserve"> акционерлік қоғамының </w:t>
      </w:r>
      <w:r w:rsidRPr="00EA40B5">
        <w:rPr>
          <w:rFonts w:ascii="Times New Roman" w:hAnsi="Times New Roman"/>
          <w:sz w:val="24"/>
          <w:szCs w:val="25"/>
          <w:lang w:val="kk-KZ"/>
        </w:rPr>
        <w:t>«</w:t>
      </w:r>
      <w:r w:rsidRPr="00EA40B5">
        <w:rPr>
          <w:rFonts w:ascii="Times New Roman" w:hAnsi="Times New Roman"/>
          <w:sz w:val="24"/>
          <w:szCs w:val="25"/>
        </w:rPr>
        <w:t>Алматы</w:t>
      </w:r>
      <w:r w:rsidRPr="00EA40B5">
        <w:rPr>
          <w:rFonts w:ascii="Times New Roman" w:hAnsi="Times New Roman"/>
          <w:sz w:val="24"/>
          <w:szCs w:val="25"/>
          <w:lang w:val="kk-KZ"/>
        </w:rPr>
        <w:t>»</w:t>
      </w:r>
      <w:r w:rsidRPr="00EA40B5">
        <w:rPr>
          <w:rFonts w:ascii="Times New Roman" w:hAnsi="Times New Roman"/>
          <w:sz w:val="24"/>
          <w:szCs w:val="25"/>
        </w:rPr>
        <w:t xml:space="preserve"> филиалы, мекенжайы: Алматы қ., </w:t>
      </w:r>
      <w:r w:rsidRPr="00EA40B5">
        <w:rPr>
          <w:rFonts w:ascii="Times New Roman" w:hAnsi="Times New Roman"/>
          <w:sz w:val="24"/>
          <w:szCs w:val="25"/>
          <w:lang w:eastAsia="ru-RU"/>
        </w:rPr>
        <w:t>Жайлау</w:t>
      </w:r>
      <w:r w:rsidRPr="00EA40B5">
        <w:rPr>
          <w:rFonts w:ascii="Times New Roman" w:hAnsi="Times New Roman"/>
          <w:sz w:val="24"/>
          <w:szCs w:val="25"/>
          <w:lang w:val="kk-KZ" w:eastAsia="ru-RU"/>
        </w:rPr>
        <w:t xml:space="preserve"> ықш. ауд.</w:t>
      </w:r>
      <w:r w:rsidRPr="00EA40B5">
        <w:rPr>
          <w:rFonts w:ascii="Times New Roman" w:hAnsi="Times New Roman"/>
          <w:sz w:val="24"/>
          <w:szCs w:val="25"/>
          <w:lang w:eastAsia="ru-RU"/>
        </w:rPr>
        <w:t xml:space="preserve">, </w:t>
      </w:r>
      <w:r w:rsidRPr="00EA40B5">
        <w:rPr>
          <w:rFonts w:ascii="Times New Roman" w:hAnsi="Times New Roman"/>
          <w:sz w:val="24"/>
          <w:szCs w:val="25"/>
          <w:lang w:val="kk-KZ" w:eastAsia="ru-RU"/>
        </w:rPr>
        <w:t>Әлмерек кварталы</w:t>
      </w:r>
      <w:r w:rsidRPr="00EA40B5">
        <w:rPr>
          <w:rFonts w:ascii="Times New Roman" w:hAnsi="Times New Roman"/>
          <w:sz w:val="24"/>
          <w:szCs w:val="25"/>
          <w:lang w:eastAsia="ru-RU"/>
        </w:rPr>
        <w:t>, 1/</w:t>
      </w:r>
      <w:r w:rsidRPr="00EA40B5">
        <w:rPr>
          <w:rFonts w:ascii="Times New Roman" w:hAnsi="Times New Roman"/>
          <w:sz w:val="24"/>
          <w:szCs w:val="25"/>
          <w:lang w:val="kk-KZ" w:eastAsia="ru-RU"/>
        </w:rPr>
        <w:t>1</w:t>
      </w:r>
      <w:r w:rsidRPr="00EA40B5">
        <w:rPr>
          <w:rFonts w:ascii="Times New Roman" w:hAnsi="Times New Roman"/>
          <w:sz w:val="24"/>
          <w:szCs w:val="25"/>
        </w:rPr>
        <w:t>.</w:t>
      </w:r>
    </w:p>
    <w:tbl>
      <w:tblPr>
        <w:tblpPr w:leftFromText="180" w:rightFromText="180" w:vertAnchor="text" w:horzAnchor="margin" w:tblpXSpec="center" w:tblpY="287"/>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005"/>
        <w:gridCol w:w="6804"/>
        <w:gridCol w:w="1134"/>
        <w:gridCol w:w="992"/>
        <w:gridCol w:w="1276"/>
        <w:gridCol w:w="1417"/>
      </w:tblGrid>
      <w:tr w:rsidR="00312C0C" w:rsidRPr="00A54673" w:rsidTr="00EA40B5">
        <w:trPr>
          <w:trHeight w:val="333"/>
        </w:trPr>
        <w:tc>
          <w:tcPr>
            <w:tcW w:w="534" w:type="dxa"/>
            <w:shd w:val="clear" w:color="auto" w:fill="auto"/>
            <w:vAlign w:val="center"/>
            <w:hideMark/>
          </w:tcPr>
          <w:p w:rsidR="00312C0C" w:rsidRPr="00A54673" w:rsidRDefault="00312C0C" w:rsidP="00A54673">
            <w:pPr>
              <w:pStyle w:val="a3"/>
              <w:jc w:val="center"/>
              <w:rPr>
                <w:rFonts w:ascii="Times New Roman" w:hAnsi="Times New Roman"/>
                <w:b/>
                <w:sz w:val="20"/>
                <w:szCs w:val="20"/>
                <w:lang w:val="kk-KZ" w:eastAsia="ru-RU"/>
              </w:rPr>
            </w:pPr>
            <w:r w:rsidRPr="00A54673">
              <w:rPr>
                <w:rFonts w:ascii="Times New Roman" w:hAnsi="Times New Roman"/>
                <w:b/>
                <w:sz w:val="20"/>
                <w:szCs w:val="20"/>
                <w:lang w:eastAsia="ru-RU"/>
              </w:rPr>
              <w:t xml:space="preserve">№ </w:t>
            </w:r>
            <w:r w:rsidRPr="00A54673">
              <w:rPr>
                <w:rFonts w:ascii="Times New Roman" w:hAnsi="Times New Roman"/>
                <w:b/>
                <w:sz w:val="20"/>
                <w:szCs w:val="20"/>
                <w:lang w:val="kk-KZ" w:eastAsia="ru-RU"/>
              </w:rPr>
              <w:t>р</w:t>
            </w:r>
            <w:r w:rsidRPr="00A54673">
              <w:rPr>
                <w:rFonts w:ascii="Times New Roman" w:hAnsi="Times New Roman"/>
                <w:b/>
                <w:sz w:val="20"/>
                <w:szCs w:val="20"/>
                <w:lang w:eastAsia="ru-RU"/>
              </w:rPr>
              <w:t>/</w:t>
            </w:r>
            <w:r w:rsidRPr="00A54673">
              <w:rPr>
                <w:rFonts w:ascii="Times New Roman" w:hAnsi="Times New Roman"/>
                <w:b/>
                <w:sz w:val="20"/>
                <w:szCs w:val="20"/>
                <w:lang w:val="kk-KZ" w:eastAsia="ru-RU"/>
              </w:rPr>
              <w:t>с</w:t>
            </w:r>
          </w:p>
        </w:tc>
        <w:tc>
          <w:tcPr>
            <w:tcW w:w="3005" w:type="dxa"/>
            <w:shd w:val="clear" w:color="auto" w:fill="auto"/>
            <w:vAlign w:val="center"/>
            <w:hideMark/>
          </w:tcPr>
          <w:p w:rsidR="00312C0C" w:rsidRPr="00A54673" w:rsidRDefault="00312C0C" w:rsidP="00A54673">
            <w:pPr>
              <w:pStyle w:val="a3"/>
              <w:jc w:val="center"/>
              <w:rPr>
                <w:rFonts w:ascii="Times New Roman" w:hAnsi="Times New Roman"/>
                <w:b/>
                <w:sz w:val="20"/>
                <w:szCs w:val="20"/>
                <w:lang w:eastAsia="ru-RU"/>
              </w:rPr>
            </w:pPr>
            <w:r w:rsidRPr="00A54673">
              <w:rPr>
                <w:rFonts w:ascii="Times New Roman" w:hAnsi="Times New Roman"/>
                <w:b/>
                <w:sz w:val="20"/>
                <w:szCs w:val="20"/>
                <w:lang w:val="kk-KZ" w:eastAsia="ru-RU"/>
              </w:rPr>
              <w:t>Атауы</w:t>
            </w:r>
          </w:p>
        </w:tc>
        <w:tc>
          <w:tcPr>
            <w:tcW w:w="6804" w:type="dxa"/>
            <w:vAlign w:val="center"/>
          </w:tcPr>
          <w:p w:rsidR="00312C0C" w:rsidRPr="00A54673" w:rsidRDefault="00312C0C" w:rsidP="00A54673">
            <w:pPr>
              <w:pStyle w:val="a3"/>
              <w:jc w:val="center"/>
              <w:rPr>
                <w:rFonts w:ascii="Times New Roman" w:hAnsi="Times New Roman"/>
                <w:b/>
                <w:sz w:val="20"/>
                <w:szCs w:val="20"/>
                <w:lang w:val="kk-KZ" w:eastAsia="ru-RU"/>
              </w:rPr>
            </w:pPr>
            <w:r w:rsidRPr="00A54673">
              <w:rPr>
                <w:rFonts w:ascii="Times New Roman" w:hAnsi="Times New Roman"/>
                <w:b/>
                <w:sz w:val="20"/>
                <w:szCs w:val="20"/>
                <w:lang w:eastAsia="ru-RU"/>
              </w:rPr>
              <w:t>Техни</w:t>
            </w:r>
            <w:r w:rsidRPr="00A54673">
              <w:rPr>
                <w:rFonts w:ascii="Times New Roman" w:hAnsi="Times New Roman"/>
                <w:b/>
                <w:sz w:val="20"/>
                <w:szCs w:val="20"/>
                <w:lang w:val="kk-KZ" w:eastAsia="ru-RU"/>
              </w:rPr>
              <w:t>калық</w:t>
            </w:r>
            <w:r w:rsidRPr="00A54673">
              <w:rPr>
                <w:rFonts w:ascii="Times New Roman" w:hAnsi="Times New Roman"/>
                <w:b/>
                <w:sz w:val="20"/>
                <w:szCs w:val="20"/>
                <w:lang w:eastAsia="ru-RU"/>
              </w:rPr>
              <w:t xml:space="preserve"> </w:t>
            </w:r>
            <w:r w:rsidRPr="00A54673">
              <w:rPr>
                <w:rFonts w:ascii="Times New Roman" w:hAnsi="Times New Roman"/>
                <w:b/>
                <w:sz w:val="20"/>
                <w:szCs w:val="20"/>
                <w:lang w:val="kk-KZ" w:eastAsia="ru-RU"/>
              </w:rPr>
              <w:t>сипаттама</w:t>
            </w:r>
          </w:p>
        </w:tc>
        <w:tc>
          <w:tcPr>
            <w:tcW w:w="1134" w:type="dxa"/>
            <w:shd w:val="clear" w:color="auto" w:fill="auto"/>
            <w:vAlign w:val="center"/>
            <w:hideMark/>
          </w:tcPr>
          <w:p w:rsidR="00312C0C" w:rsidRPr="00A54673" w:rsidRDefault="00312C0C" w:rsidP="00A54673">
            <w:pPr>
              <w:pStyle w:val="a3"/>
              <w:jc w:val="center"/>
              <w:rPr>
                <w:rFonts w:ascii="Times New Roman" w:hAnsi="Times New Roman"/>
                <w:b/>
                <w:sz w:val="20"/>
                <w:szCs w:val="20"/>
                <w:lang w:val="kk-KZ" w:eastAsia="ru-RU"/>
              </w:rPr>
            </w:pPr>
            <w:r w:rsidRPr="00A54673">
              <w:rPr>
                <w:rFonts w:ascii="Times New Roman" w:hAnsi="Times New Roman"/>
                <w:b/>
                <w:sz w:val="20"/>
                <w:szCs w:val="20"/>
                <w:lang w:val="kk-KZ" w:eastAsia="ru-RU"/>
              </w:rPr>
              <w:t>Өлшем бірлігі</w:t>
            </w:r>
          </w:p>
        </w:tc>
        <w:tc>
          <w:tcPr>
            <w:tcW w:w="992" w:type="dxa"/>
            <w:shd w:val="clear" w:color="auto" w:fill="auto"/>
            <w:vAlign w:val="center"/>
            <w:hideMark/>
          </w:tcPr>
          <w:p w:rsidR="00312C0C" w:rsidRPr="00A54673" w:rsidRDefault="00312C0C" w:rsidP="00A54673">
            <w:pPr>
              <w:pStyle w:val="a3"/>
              <w:jc w:val="center"/>
              <w:rPr>
                <w:rFonts w:ascii="Times New Roman" w:hAnsi="Times New Roman"/>
                <w:b/>
                <w:sz w:val="20"/>
                <w:szCs w:val="20"/>
                <w:lang w:val="kk-KZ" w:eastAsia="ru-RU"/>
              </w:rPr>
            </w:pPr>
            <w:r w:rsidRPr="00A54673">
              <w:rPr>
                <w:rFonts w:ascii="Times New Roman" w:hAnsi="Times New Roman"/>
                <w:b/>
                <w:sz w:val="20"/>
                <w:szCs w:val="20"/>
                <w:lang w:val="kk-KZ" w:eastAsia="ru-RU"/>
              </w:rPr>
              <w:t>Саны</w:t>
            </w:r>
          </w:p>
        </w:tc>
        <w:tc>
          <w:tcPr>
            <w:tcW w:w="1276" w:type="dxa"/>
            <w:vAlign w:val="center"/>
          </w:tcPr>
          <w:p w:rsidR="00312C0C" w:rsidRPr="00A54673" w:rsidRDefault="00312C0C" w:rsidP="00A54673">
            <w:pPr>
              <w:pStyle w:val="a3"/>
              <w:jc w:val="center"/>
              <w:rPr>
                <w:rFonts w:ascii="Times New Roman" w:hAnsi="Times New Roman"/>
                <w:b/>
                <w:sz w:val="20"/>
                <w:szCs w:val="20"/>
                <w:lang w:val="kk-KZ" w:eastAsia="ru-RU"/>
              </w:rPr>
            </w:pPr>
            <w:r w:rsidRPr="00A54673">
              <w:rPr>
                <w:rFonts w:ascii="Times New Roman" w:hAnsi="Times New Roman"/>
                <w:b/>
                <w:sz w:val="20"/>
                <w:szCs w:val="20"/>
                <w:lang w:val="kk-KZ" w:eastAsia="ru-RU"/>
              </w:rPr>
              <w:t>Бірлік үшін бағасы теңгемен</w:t>
            </w:r>
          </w:p>
        </w:tc>
        <w:tc>
          <w:tcPr>
            <w:tcW w:w="1417" w:type="dxa"/>
            <w:shd w:val="clear" w:color="auto" w:fill="auto"/>
            <w:vAlign w:val="center"/>
            <w:hideMark/>
          </w:tcPr>
          <w:p w:rsidR="00312C0C" w:rsidRPr="00A54673" w:rsidRDefault="00312C0C" w:rsidP="00A54673">
            <w:pPr>
              <w:pStyle w:val="a3"/>
              <w:jc w:val="center"/>
              <w:rPr>
                <w:rFonts w:ascii="Times New Roman" w:hAnsi="Times New Roman"/>
                <w:b/>
                <w:sz w:val="20"/>
                <w:szCs w:val="20"/>
                <w:lang w:eastAsia="ru-RU"/>
              </w:rPr>
            </w:pPr>
            <w:r w:rsidRPr="00A54673">
              <w:rPr>
                <w:rFonts w:ascii="Times New Roman" w:hAnsi="Times New Roman"/>
                <w:b/>
                <w:sz w:val="20"/>
                <w:szCs w:val="20"/>
                <w:lang w:val="kk-KZ" w:eastAsia="ru-RU"/>
              </w:rPr>
              <w:t>Бөлінген со</w:t>
            </w:r>
            <w:r w:rsidRPr="00A54673">
              <w:rPr>
                <w:rFonts w:ascii="Times New Roman" w:hAnsi="Times New Roman"/>
                <w:b/>
                <w:sz w:val="20"/>
                <w:szCs w:val="20"/>
                <w:lang w:eastAsia="ru-RU"/>
              </w:rPr>
              <w:t xml:space="preserve">ма, </w:t>
            </w:r>
            <w:r w:rsidRPr="00A54673">
              <w:rPr>
                <w:rFonts w:ascii="Times New Roman" w:hAnsi="Times New Roman"/>
                <w:b/>
                <w:sz w:val="20"/>
                <w:szCs w:val="20"/>
                <w:lang w:val="kk-KZ" w:eastAsia="ru-RU"/>
              </w:rPr>
              <w:t>ҚҚС-мен</w:t>
            </w:r>
            <w:r w:rsidRPr="00A54673">
              <w:rPr>
                <w:rFonts w:ascii="Times New Roman" w:hAnsi="Times New Roman"/>
                <w:b/>
                <w:sz w:val="20"/>
                <w:szCs w:val="20"/>
                <w:lang w:eastAsia="ru-RU"/>
              </w:rPr>
              <w:t>, те</w:t>
            </w:r>
            <w:r w:rsidRPr="00A54673">
              <w:rPr>
                <w:rFonts w:ascii="Times New Roman" w:hAnsi="Times New Roman"/>
                <w:b/>
                <w:sz w:val="20"/>
                <w:szCs w:val="20"/>
                <w:lang w:val="kk-KZ" w:eastAsia="ru-RU"/>
              </w:rPr>
              <w:t>ң</w:t>
            </w:r>
            <w:r w:rsidRPr="00A54673">
              <w:rPr>
                <w:rFonts w:ascii="Times New Roman" w:hAnsi="Times New Roman"/>
                <w:b/>
                <w:sz w:val="20"/>
                <w:szCs w:val="20"/>
                <w:lang w:eastAsia="ru-RU"/>
              </w:rPr>
              <w:t>ге</w:t>
            </w:r>
            <w:r w:rsidRPr="00A54673">
              <w:rPr>
                <w:rFonts w:ascii="Times New Roman" w:hAnsi="Times New Roman"/>
                <w:b/>
                <w:sz w:val="20"/>
                <w:szCs w:val="20"/>
                <w:lang w:val="kk-KZ" w:eastAsia="ru-RU"/>
              </w:rPr>
              <w:t>де</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sidRPr="00A54673">
              <w:rPr>
                <w:rFonts w:ascii="Times New Roman" w:hAnsi="Times New Roman"/>
                <w:sz w:val="20"/>
                <w:szCs w:val="20"/>
              </w:rPr>
              <w:t>1</w:t>
            </w:r>
          </w:p>
        </w:tc>
        <w:tc>
          <w:tcPr>
            <w:tcW w:w="3005" w:type="dxa"/>
            <w:shd w:val="clear" w:color="auto" w:fill="auto"/>
            <w:vAlign w:val="center"/>
          </w:tcPr>
          <w:p w:rsidR="00A54673" w:rsidRPr="00A54673" w:rsidRDefault="00A54673" w:rsidP="00A54673">
            <w:pPr>
              <w:spacing w:after="0" w:line="240" w:lineRule="auto"/>
              <w:rPr>
                <w:rFonts w:ascii="Times New Roman" w:hAnsi="Times New Roman"/>
                <w:sz w:val="20"/>
                <w:szCs w:val="20"/>
                <w:lang w:eastAsia="ru-RU"/>
              </w:rPr>
            </w:pPr>
            <w:r w:rsidRPr="00A54673">
              <w:rPr>
                <w:rFonts w:ascii="Times New Roman" w:hAnsi="Times New Roman"/>
                <w:sz w:val="20"/>
                <w:szCs w:val="20"/>
              </w:rPr>
              <w:t>Sysmex KX-21 гематологиялық анализаторға арналған изотоникалық еріткіш  20 л (2 * 10)</w:t>
            </w:r>
          </w:p>
        </w:tc>
        <w:tc>
          <w:tcPr>
            <w:tcW w:w="6804" w:type="dxa"/>
            <w:vAlign w:val="center"/>
          </w:tcPr>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 xml:space="preserve">Sysmex KX-21 N гематологиялық аппаратқа арналған изотоникалық еріткіш </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1.Канистр көлемі 2 * 10 литр (реагенттер деңгейін визуалды бақылау мүмкіндігі үшін мөлдір материалдан)</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2.</w:t>
            </w:r>
            <w:r w:rsidRPr="00A54673">
              <w:rPr>
                <w:rFonts w:ascii="Times New Roman" w:hAnsi="Times New Roman"/>
                <w:sz w:val="20"/>
                <w:szCs w:val="20"/>
              </w:rPr>
              <w:t xml:space="preserve"> </w:t>
            </w:r>
            <w:r w:rsidRPr="00A54673">
              <w:rPr>
                <w:rFonts w:ascii="Times New Roman" w:hAnsi="Times New Roman"/>
                <w:color w:val="000000"/>
                <w:sz w:val="20"/>
                <w:szCs w:val="20"/>
              </w:rPr>
              <w:t>Белсенді ингредиенттердің концентрациясы:</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 xml:space="preserve">    Натрий хлориді &lt; 1,0%</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 xml:space="preserve">    Буфер &lt; 0,6%</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 xml:space="preserve">    Консервант &lt; 0,2%</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3.</w:t>
            </w:r>
            <w:r w:rsidRPr="00A54673">
              <w:rPr>
                <w:rFonts w:ascii="Times New Roman" w:hAnsi="Times New Roman"/>
                <w:sz w:val="20"/>
                <w:szCs w:val="20"/>
              </w:rPr>
              <w:t xml:space="preserve"> </w:t>
            </w:r>
            <w:r w:rsidRPr="00A54673">
              <w:rPr>
                <w:rFonts w:ascii="Times New Roman" w:hAnsi="Times New Roman"/>
                <w:color w:val="000000"/>
                <w:sz w:val="20"/>
                <w:szCs w:val="20"/>
              </w:rPr>
              <w:t>Физико-химиялық сипаттамалары:</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реагент рН, 7,6±0,3 шегінде</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 xml:space="preserve"> Электр өткізгіштік, 13,4±0,3 мС/см шегінде</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PLT бойынша фон, 10*</w:t>
            </w:r>
            <w:r w:rsidRPr="00A54673">
              <w:rPr>
                <w:rFonts w:ascii="Times New Roman" w:eastAsia="Times New Roman" w:hAnsi="Times New Roman"/>
                <w:sz w:val="20"/>
                <w:szCs w:val="20"/>
                <w:lang w:eastAsia="ru-RU"/>
              </w:rPr>
              <w:t>10</w:t>
            </w:r>
            <w:r w:rsidRPr="00A54673">
              <w:rPr>
                <w:rFonts w:ascii="Times New Roman" w:eastAsia="Times New Roman" w:hAnsi="Times New Roman"/>
                <w:sz w:val="20"/>
                <w:szCs w:val="20"/>
                <w:vertAlign w:val="superscript"/>
                <w:lang w:eastAsia="ru-RU"/>
              </w:rPr>
              <w:t>9</w:t>
            </w:r>
            <w:r w:rsidRPr="00A54673">
              <w:rPr>
                <w:rFonts w:ascii="Times New Roman" w:hAnsi="Times New Roman"/>
                <w:color w:val="000000"/>
                <w:sz w:val="20"/>
                <w:szCs w:val="20"/>
              </w:rPr>
              <w:t xml:space="preserve">  л-1 артық емес</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РБК бойынша фон, 0,04*</w:t>
            </w:r>
            <w:r w:rsidRPr="00A54673">
              <w:rPr>
                <w:rFonts w:ascii="Times New Roman" w:eastAsia="Times New Roman" w:hAnsi="Times New Roman"/>
                <w:sz w:val="20"/>
                <w:szCs w:val="20"/>
                <w:lang w:eastAsia="ru-RU"/>
              </w:rPr>
              <w:t>10</w:t>
            </w:r>
            <w:r w:rsidRPr="00A54673">
              <w:rPr>
                <w:rFonts w:ascii="Times New Roman" w:eastAsia="Times New Roman" w:hAnsi="Times New Roman"/>
                <w:sz w:val="20"/>
                <w:szCs w:val="20"/>
                <w:vertAlign w:val="superscript"/>
                <w:lang w:eastAsia="ru-RU"/>
              </w:rPr>
              <w:t>12</w:t>
            </w:r>
            <w:r w:rsidRPr="00A54673">
              <w:rPr>
                <w:rFonts w:ascii="Times New Roman" w:hAnsi="Times New Roman"/>
                <w:color w:val="000000"/>
                <w:sz w:val="20"/>
                <w:szCs w:val="20"/>
              </w:rPr>
              <w:t xml:space="preserve"> л-1 артық емес</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4.</w:t>
            </w:r>
            <w:r w:rsidRPr="00A54673">
              <w:rPr>
                <w:rFonts w:ascii="Times New Roman" w:hAnsi="Times New Roman"/>
                <w:sz w:val="20"/>
                <w:szCs w:val="20"/>
              </w:rPr>
              <w:t xml:space="preserve"> </w:t>
            </w:r>
            <w:r w:rsidRPr="00A54673">
              <w:rPr>
                <w:rFonts w:ascii="Times New Roman" w:hAnsi="Times New Roman"/>
                <w:color w:val="000000"/>
                <w:sz w:val="20"/>
                <w:szCs w:val="20"/>
              </w:rPr>
              <w:t>Сыртқы түрі – түссіз мөлдір сұйықтық</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5.</w:t>
            </w:r>
            <w:r w:rsidRPr="00A54673">
              <w:rPr>
                <w:rFonts w:ascii="Times New Roman" w:hAnsi="Times New Roman"/>
                <w:sz w:val="20"/>
                <w:szCs w:val="20"/>
              </w:rPr>
              <w:t xml:space="preserve"> </w:t>
            </w:r>
            <w:r w:rsidRPr="00A54673">
              <w:rPr>
                <w:rFonts w:ascii="Times New Roman" w:hAnsi="Times New Roman"/>
                <w:color w:val="000000"/>
                <w:sz w:val="20"/>
                <w:szCs w:val="20"/>
              </w:rPr>
              <w:t>Жарамдылық мерзімі, кем дегенде 18 ай</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6.</w:t>
            </w:r>
            <w:r w:rsidRPr="00A54673">
              <w:rPr>
                <w:rFonts w:ascii="Times New Roman" w:hAnsi="Times New Roman"/>
                <w:sz w:val="20"/>
                <w:szCs w:val="20"/>
              </w:rPr>
              <w:t xml:space="preserve"> </w:t>
            </w:r>
            <w:r w:rsidRPr="00A54673">
              <w:rPr>
                <w:rFonts w:ascii="Times New Roman" w:hAnsi="Times New Roman"/>
                <w:color w:val="000000"/>
                <w:sz w:val="20"/>
                <w:szCs w:val="20"/>
              </w:rPr>
              <w:t>Қаптамада өндірілген күнін белгілеңіз</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7.</w:t>
            </w:r>
            <w:r w:rsidRPr="00A54673">
              <w:rPr>
                <w:rFonts w:ascii="Times New Roman" w:hAnsi="Times New Roman"/>
                <w:sz w:val="20"/>
                <w:szCs w:val="20"/>
              </w:rPr>
              <w:t xml:space="preserve"> </w:t>
            </w:r>
            <w:r w:rsidRPr="00A54673">
              <w:rPr>
                <w:rFonts w:ascii="Times New Roman" w:hAnsi="Times New Roman"/>
                <w:color w:val="000000"/>
                <w:sz w:val="20"/>
                <w:szCs w:val="20"/>
              </w:rPr>
              <w:t>Тіркеу куәлігінің болуы</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8.</w:t>
            </w:r>
            <w:r w:rsidRPr="00A54673">
              <w:rPr>
                <w:rFonts w:ascii="Times New Roman" w:hAnsi="Times New Roman"/>
                <w:sz w:val="20"/>
                <w:szCs w:val="20"/>
              </w:rPr>
              <w:t xml:space="preserve"> </w:t>
            </w:r>
            <w:r w:rsidRPr="00A54673">
              <w:rPr>
                <w:rFonts w:ascii="Times New Roman" w:hAnsi="Times New Roman"/>
                <w:color w:val="000000"/>
                <w:sz w:val="20"/>
                <w:szCs w:val="20"/>
              </w:rPr>
              <w:t>Тұтынушымен алдын ала келісіңіз</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9. Жеткізу 31.12.2023 дейін сұраныс бойынша</w:t>
            </w:r>
          </w:p>
        </w:tc>
        <w:tc>
          <w:tcPr>
            <w:tcW w:w="1134" w:type="dxa"/>
            <w:shd w:val="clear" w:color="auto" w:fill="auto"/>
            <w:vAlign w:val="center"/>
          </w:tcPr>
          <w:p w:rsidR="00A54673" w:rsidRPr="00A54673" w:rsidRDefault="00A54673" w:rsidP="00A54673">
            <w:pPr>
              <w:spacing w:after="0" w:line="240" w:lineRule="auto"/>
              <w:jc w:val="center"/>
              <w:rPr>
                <w:rFonts w:ascii="Times New Roman" w:hAnsi="Times New Roman"/>
                <w:color w:val="000000"/>
                <w:sz w:val="20"/>
                <w:szCs w:val="20"/>
                <w:lang w:eastAsia="ru-RU"/>
              </w:rPr>
            </w:pPr>
            <w:r w:rsidRPr="00A54673">
              <w:rPr>
                <w:rFonts w:ascii="Times New Roman" w:hAnsi="Times New Roman"/>
                <w:color w:val="000000"/>
                <w:sz w:val="20"/>
                <w:szCs w:val="20"/>
              </w:rPr>
              <w:t>бума</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5,0  </w:t>
            </w:r>
          </w:p>
        </w:tc>
        <w:tc>
          <w:tcPr>
            <w:tcW w:w="1276"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51 227,50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256 137,50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sidRPr="00A54673">
              <w:rPr>
                <w:rFonts w:ascii="Times New Roman" w:hAnsi="Times New Roman"/>
                <w:sz w:val="20"/>
                <w:szCs w:val="20"/>
              </w:rPr>
              <w:t>2</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Sysmex KX-21 N гематологиялық анализаторға арналған лизис ерітіндісі 500 мл * 3</w:t>
            </w:r>
          </w:p>
        </w:tc>
        <w:tc>
          <w:tcPr>
            <w:tcW w:w="6804" w:type="dxa"/>
            <w:vAlign w:val="center"/>
          </w:tcPr>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Sysmex KX-21 N гематологиялық аппаратқа арналған  лизистік ерітінді</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1.Бөтелкенің көлемі 500 мл (реагенттер деңгейін визуалды бақылау мүмкіндігі үшін мөлдір материалдан)</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2.</w:t>
            </w:r>
            <w:r w:rsidRPr="00A54673">
              <w:rPr>
                <w:rFonts w:ascii="Times New Roman" w:hAnsi="Times New Roman"/>
                <w:sz w:val="20"/>
                <w:szCs w:val="20"/>
              </w:rPr>
              <w:t xml:space="preserve"> </w:t>
            </w:r>
            <w:r w:rsidRPr="00A54673">
              <w:rPr>
                <w:rFonts w:ascii="Times New Roman" w:hAnsi="Times New Roman"/>
                <w:color w:val="000000"/>
                <w:sz w:val="20"/>
                <w:szCs w:val="20"/>
              </w:rPr>
              <w:t>Белсенді ингредиенттердің концентрациясы:</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lastRenderedPageBreak/>
              <w:t xml:space="preserve">    Төрттік аммоний тұзы &lt; 5,0%</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3.</w:t>
            </w:r>
            <w:r w:rsidRPr="00A54673">
              <w:rPr>
                <w:rFonts w:ascii="Times New Roman" w:hAnsi="Times New Roman"/>
                <w:sz w:val="20"/>
                <w:szCs w:val="20"/>
              </w:rPr>
              <w:t xml:space="preserve"> </w:t>
            </w:r>
            <w:r w:rsidRPr="00A54673">
              <w:rPr>
                <w:rFonts w:ascii="Times New Roman" w:hAnsi="Times New Roman"/>
                <w:color w:val="000000"/>
                <w:sz w:val="20"/>
                <w:szCs w:val="20"/>
              </w:rPr>
              <w:t>Гемоглобинді өлшеу әдісі – гемоглобин цианид</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4.</w:t>
            </w:r>
            <w:r w:rsidRPr="00A54673">
              <w:rPr>
                <w:rFonts w:ascii="Times New Roman" w:hAnsi="Times New Roman"/>
                <w:sz w:val="20"/>
                <w:szCs w:val="20"/>
              </w:rPr>
              <w:t xml:space="preserve"> </w:t>
            </w:r>
            <w:r w:rsidRPr="00A54673">
              <w:rPr>
                <w:rFonts w:ascii="Times New Roman" w:hAnsi="Times New Roman"/>
                <w:color w:val="000000"/>
                <w:sz w:val="20"/>
                <w:szCs w:val="20"/>
              </w:rPr>
              <w:t>Сыртқы түрі – түссіз мөлдір көбік тәрізді сұйықтық</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5.</w:t>
            </w:r>
            <w:r w:rsidRPr="00A54673">
              <w:rPr>
                <w:rFonts w:ascii="Times New Roman" w:hAnsi="Times New Roman"/>
                <w:sz w:val="20"/>
                <w:szCs w:val="20"/>
              </w:rPr>
              <w:t xml:space="preserve"> </w:t>
            </w:r>
            <w:r w:rsidRPr="00A54673">
              <w:rPr>
                <w:rFonts w:ascii="Times New Roman" w:hAnsi="Times New Roman"/>
                <w:color w:val="000000"/>
                <w:sz w:val="20"/>
                <w:szCs w:val="20"/>
              </w:rPr>
              <w:t>Жарамдылық мерзімі, кем дегенде 18 ай</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6.</w:t>
            </w:r>
            <w:r w:rsidRPr="00A54673">
              <w:rPr>
                <w:rFonts w:ascii="Times New Roman" w:hAnsi="Times New Roman"/>
                <w:sz w:val="20"/>
                <w:szCs w:val="20"/>
              </w:rPr>
              <w:t xml:space="preserve"> </w:t>
            </w:r>
            <w:r w:rsidRPr="00A54673">
              <w:rPr>
                <w:rFonts w:ascii="Times New Roman" w:hAnsi="Times New Roman"/>
                <w:color w:val="000000"/>
                <w:sz w:val="20"/>
                <w:szCs w:val="20"/>
              </w:rPr>
              <w:t>Қаптамада өндірілген күнін белгілеңіз</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7. Тіркеу куәлігінің болуы</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8. Тұтынушымен алдын ала келісіңіз</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9. Жеткізу 31.12.2023 дейін сұраныс бойынша</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lastRenderedPageBreak/>
              <w:t>бума</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1,0  </w:t>
            </w:r>
          </w:p>
        </w:tc>
        <w:tc>
          <w:tcPr>
            <w:tcW w:w="1276"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131 712,00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131 712,00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sidRPr="00A54673">
              <w:rPr>
                <w:rFonts w:ascii="Times New Roman" w:hAnsi="Times New Roman"/>
                <w:sz w:val="20"/>
                <w:szCs w:val="20"/>
              </w:rPr>
              <w:lastRenderedPageBreak/>
              <w:t>3</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Тазарту ерітіндісі  ЮГ 39003 0,1 л Sysmex KX-21 N гематологиялық анализаторға арналған</w:t>
            </w:r>
          </w:p>
        </w:tc>
        <w:tc>
          <w:tcPr>
            <w:tcW w:w="6804" w:type="dxa"/>
          </w:tcPr>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 xml:space="preserve"> Sysmex KX-21 N гематологиялық аппаратқа арналған  тазалау ерітіндісі. </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1.Бөтелке көлемі 100 мл (реагенттер деңгейін визуалды бақылау мүмкіндігі үшін мөлдір материалдан жасалған) 2.</w:t>
            </w:r>
            <w:r w:rsidRPr="00A54673">
              <w:rPr>
                <w:rFonts w:ascii="Times New Roman" w:hAnsi="Times New Roman"/>
                <w:sz w:val="20"/>
                <w:szCs w:val="20"/>
              </w:rPr>
              <w:t xml:space="preserve"> </w:t>
            </w:r>
            <w:r w:rsidRPr="00A54673">
              <w:rPr>
                <w:rFonts w:ascii="Times New Roman" w:hAnsi="Times New Roman"/>
                <w:color w:val="000000"/>
                <w:sz w:val="20"/>
                <w:szCs w:val="20"/>
              </w:rPr>
              <w:t>Белсенді ингредиенттердің концентрациясы: натрий гипохлориті &lt; 5% 3.</w:t>
            </w:r>
            <w:r w:rsidRPr="00A54673">
              <w:rPr>
                <w:rFonts w:ascii="Times New Roman" w:hAnsi="Times New Roman"/>
                <w:sz w:val="20"/>
                <w:szCs w:val="20"/>
              </w:rPr>
              <w:t xml:space="preserve"> </w:t>
            </w:r>
            <w:r w:rsidRPr="00A54673">
              <w:rPr>
                <w:rFonts w:ascii="Times New Roman" w:hAnsi="Times New Roman"/>
                <w:color w:val="000000"/>
                <w:sz w:val="20"/>
                <w:szCs w:val="20"/>
              </w:rPr>
              <w:t>Сыртқы түрі - мөлдір, түссіз немесе сарғыш реңк. 4. Ерітінді сипаттамасы - натрий гипохлориті. 5.</w:t>
            </w:r>
            <w:r w:rsidRPr="00A54673">
              <w:rPr>
                <w:rFonts w:ascii="Times New Roman" w:hAnsi="Times New Roman"/>
                <w:sz w:val="20"/>
                <w:szCs w:val="20"/>
              </w:rPr>
              <w:t xml:space="preserve"> </w:t>
            </w:r>
            <w:r w:rsidRPr="00A54673">
              <w:rPr>
                <w:rFonts w:ascii="Times New Roman" w:hAnsi="Times New Roman"/>
                <w:color w:val="000000"/>
                <w:sz w:val="20"/>
                <w:szCs w:val="20"/>
              </w:rPr>
              <w:t>. Қаптамада өндірілген күнін белгілеңіз. 6.</w:t>
            </w:r>
            <w:r w:rsidRPr="00A54673">
              <w:rPr>
                <w:rFonts w:ascii="Times New Roman" w:hAnsi="Times New Roman"/>
                <w:sz w:val="20"/>
                <w:szCs w:val="20"/>
              </w:rPr>
              <w:t xml:space="preserve"> </w:t>
            </w:r>
            <w:r w:rsidRPr="00A54673">
              <w:rPr>
                <w:rFonts w:ascii="Times New Roman" w:hAnsi="Times New Roman"/>
                <w:color w:val="000000"/>
                <w:sz w:val="20"/>
                <w:szCs w:val="20"/>
              </w:rPr>
              <w:t>Тіркеу куәлігінің болуы. 7. Жарамдылық мерзімі, кем дегенде 12 ай. 8.</w:t>
            </w:r>
            <w:r w:rsidRPr="00A54673">
              <w:rPr>
                <w:rFonts w:ascii="Times New Roman" w:hAnsi="Times New Roman"/>
                <w:sz w:val="20"/>
                <w:szCs w:val="20"/>
              </w:rPr>
              <w:t xml:space="preserve"> </w:t>
            </w:r>
            <w:r w:rsidRPr="00A54673">
              <w:rPr>
                <w:rFonts w:ascii="Times New Roman" w:hAnsi="Times New Roman"/>
                <w:color w:val="000000"/>
                <w:sz w:val="20"/>
                <w:szCs w:val="20"/>
              </w:rPr>
              <w:t>Тұтынушымен алдын ала келісіңіз 9. Жеткізу 31.12.2023 дейін сұраныс бойынша.</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флакон</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1,0  </w:t>
            </w:r>
          </w:p>
        </w:tc>
        <w:tc>
          <w:tcPr>
            <w:tcW w:w="1276"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43 008,00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43 008,00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sidRPr="00A54673">
              <w:rPr>
                <w:rFonts w:ascii="Times New Roman" w:hAnsi="Times New Roman"/>
                <w:sz w:val="20"/>
                <w:szCs w:val="20"/>
              </w:rPr>
              <w:t>4</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16 диагностикалық және 6 қызмет көрсету параметрлерінде гематологиялық анализаторлардың дәлдігі мен дәлдігін тексеру үшін қанды бақылау (жоғары деңгей).</w:t>
            </w:r>
          </w:p>
        </w:tc>
        <w:tc>
          <w:tcPr>
            <w:tcW w:w="6804" w:type="dxa"/>
          </w:tcPr>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Бақылау қаны (жоғары деңгей) 4,5 мл Boule 16 диагностикалық және 6 қызмет көрсету параметрлері бойынша гематологиялық анализаторлардың дәлдігі мен дәлдігін тексеру. Қаптамада өндірілген күнін белгілеңіз. Тұтынушыпен алдын ала келісіңіз. Тоқсан сайын тапсырыс берушінің өтініші бойынша өтінішті алғаннан кейін 15 күнтізбелік күн ішінде жеткізу.</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флакон</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4,0  </w:t>
            </w:r>
          </w:p>
        </w:tc>
        <w:tc>
          <w:tcPr>
            <w:tcW w:w="1276"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23 520,00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94 080,00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sidRPr="00A54673">
              <w:rPr>
                <w:rFonts w:ascii="Times New Roman" w:hAnsi="Times New Roman"/>
                <w:sz w:val="20"/>
                <w:szCs w:val="20"/>
              </w:rPr>
              <w:t>5</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16 диагностикалық және 6 қызмет көрсету параметрлері бойынша гематологиялық анализаторлардың дәлдігі мен дәлдігін тексеру үшін қанды бақылау (төмен деңгей).</w:t>
            </w:r>
          </w:p>
        </w:tc>
        <w:tc>
          <w:tcPr>
            <w:tcW w:w="6804" w:type="dxa"/>
          </w:tcPr>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Бақылау қаны (төмен деңгей) 4,5 мл Boule 16 диагностикалық және 6 қызмет көрсету параметрлері бойынша гематологиялық анализаторлардың дәлдігі мен дәлдігін тексеру. Қаптамада өндірілген күнін белгілеңіз. Тұтынушыпен алдын ала келісіңіз. Тоқсан сайын тапсырыс берушінің өтініші бойынша өтінішті алғаннан кейін 15 күнтізбелік күн ішінде жеткізу.</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флакон</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4,0  </w:t>
            </w:r>
          </w:p>
        </w:tc>
        <w:tc>
          <w:tcPr>
            <w:tcW w:w="1276"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23 520,00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94 080,00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t>6</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16 диагностикалық және 6 қызмет көрсету параметрлері бойынша гематологиялық анализаторлардың дәлдігі мен дәлдігін тексеруге арналған бақылау қаны (норма).</w:t>
            </w:r>
          </w:p>
        </w:tc>
        <w:tc>
          <w:tcPr>
            <w:tcW w:w="6804" w:type="dxa"/>
          </w:tcPr>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Бақылау қаны (норма) 4,5 мл Boule 16 диагностикалық және 6 қызмет көрсету параметрлері бойынша гематологиялық анализаторлардың дәлдігі мен дәлдігін тексеру. Қаптамада өндірілген күнін белгілеңіз. Тұтынушыпен алдын ала келісіңіз. Тоқсан сайын тапсырыс берушінің өтініші бойынша өтінішті алғаннан кейін 15 күнтізбелік күн ішінде жеткізу.</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флакон</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4,0  </w:t>
            </w:r>
          </w:p>
        </w:tc>
        <w:tc>
          <w:tcPr>
            <w:tcW w:w="1276"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23 520,00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94 080,00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t>7</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 xml:space="preserve">БИОХИМИЯЛЫҚ БАСҚАРУ СЫРТУ ДЕҢГЕЙІ I Биохимиялық анализатор жинағынан алынған </w:t>
            </w:r>
            <w:r w:rsidRPr="00A54673">
              <w:rPr>
                <w:rFonts w:ascii="Times New Roman" w:hAnsi="Times New Roman"/>
                <w:sz w:val="20"/>
                <w:szCs w:val="20"/>
              </w:rPr>
              <w:lastRenderedPageBreak/>
              <w:t>биохимиялық реагенттер жинағы.</w:t>
            </w:r>
          </w:p>
        </w:tc>
        <w:tc>
          <w:tcPr>
            <w:tcW w:w="6804" w:type="dxa"/>
          </w:tcPr>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lastRenderedPageBreak/>
              <w:t>БИОХИМИЯЛЫҚ БАҚЫЛАУ СЫРТУ (HUMAN) ДЕҢГЕЙІ l биохимиялық-турбидиметриялық анализатор ВА400 жинағынан биохимиялық реагенттер жинағы, параметры:</w:t>
            </w:r>
            <w:r w:rsidRPr="00A54673">
              <w:rPr>
                <w:rFonts w:ascii="Times New Roman" w:hAnsi="Times New Roman"/>
                <w:sz w:val="20"/>
                <w:szCs w:val="20"/>
              </w:rPr>
              <w:t xml:space="preserve"> </w:t>
            </w:r>
            <w:r w:rsidRPr="00A54673">
              <w:rPr>
                <w:rFonts w:ascii="Times New Roman" w:hAnsi="Times New Roman"/>
                <w:color w:val="000000"/>
                <w:sz w:val="20"/>
                <w:szCs w:val="20"/>
              </w:rPr>
              <w:t xml:space="preserve">АСE, кислая фосфатаза, альбумин, щелочная фосфатаза, АЛТ, АСТ, а-амилаза, амилаза панкреатическая, β-гидроксибутират, общий и прямой билирубин, кальций, </w:t>
            </w:r>
            <w:r w:rsidRPr="00A54673">
              <w:rPr>
                <w:rFonts w:ascii="Times New Roman" w:hAnsi="Times New Roman"/>
                <w:color w:val="000000"/>
                <w:sz w:val="20"/>
                <w:szCs w:val="20"/>
              </w:rPr>
              <w:lastRenderedPageBreak/>
              <w:t>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қаптама 5х5 мл, ,  t +2 +8 C. Жеткізу кезінде жарамдылық мерзімі шығарылған күннің кемінде 80% құрайды. 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lastRenderedPageBreak/>
              <w:t>бума</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1,0  </w:t>
            </w:r>
          </w:p>
        </w:tc>
        <w:tc>
          <w:tcPr>
            <w:tcW w:w="1276"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56 672,00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56 672,00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lastRenderedPageBreak/>
              <w:t>8</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БИОХИМИЯЛЫҚ БАСҚАРУ СЫРТУ ДЕҢГЕЙІ II Биохимиялық анализатор жинағынан алынған биохимиялық реагенттер жинағы.</w:t>
            </w:r>
          </w:p>
        </w:tc>
        <w:tc>
          <w:tcPr>
            <w:tcW w:w="6804" w:type="dxa"/>
          </w:tcPr>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БИОХИМИЯЛЫҚ БАҚЫЛАУ СЫРТУ (HUMAN) ДЕҢГЕЙІ l l биохимиялық-турбидиметриялық анализатор ВА400 жинағынан биохимиялық реагенттер жинағы, параметры: АСE, кислая фосфатаза, альбумин, щелочная фосфатаза, АЛТ, АСТ, а-амилаза, амилаза панкреатическая, β-гидроксибутират,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қаптама 5х5 мл, ,  t +2 +8 C. Жеткізу кезінде жарамдылық мерзімі шығарылған күннің кемінде 80% құрайды. 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бума</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1,0  </w:t>
            </w:r>
          </w:p>
        </w:tc>
        <w:tc>
          <w:tcPr>
            <w:tcW w:w="1276"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56 672,00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56 672,00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t>9</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АЛЬФА-АМИЛАЗА Биохимия Анализаторының реагенттер жиынтығы</w:t>
            </w:r>
          </w:p>
        </w:tc>
        <w:tc>
          <w:tcPr>
            <w:tcW w:w="6804" w:type="dxa"/>
          </w:tcPr>
          <w:p w:rsidR="00A54673" w:rsidRPr="00A54673" w:rsidRDefault="00A54673" w:rsidP="00A54673">
            <w:pPr>
              <w:spacing w:after="0"/>
              <w:rPr>
                <w:rFonts w:ascii="Times New Roman" w:hAnsi="Times New Roman"/>
                <w:sz w:val="20"/>
                <w:szCs w:val="20"/>
                <w:lang w:val="kk-KZ"/>
              </w:rPr>
            </w:pPr>
            <w:r w:rsidRPr="00A54673">
              <w:rPr>
                <w:rFonts w:ascii="Times New Roman" w:hAnsi="Times New Roman"/>
                <w:sz w:val="20"/>
                <w:szCs w:val="20"/>
              </w:rPr>
              <w:t xml:space="preserve">Жинақтан АЛЬФА-АМИЛАЗА EPS биохимиялық-турбидиметриялық анализатор BA400 (1x40 мл) +2 +8 С. Ұйқы безінің профилі; тікелей субстрат, кинетика; сұйық монореагент, зерттеулер саны - 120 (автоматты жүйелер үшін), қаптама 1x40 мл, т +2 +8 С. </w:t>
            </w:r>
            <w:r w:rsidRPr="00A54673">
              <w:rPr>
                <w:rFonts w:ascii="Times New Roman" w:hAnsi="Times New Roman"/>
                <w:sz w:val="20"/>
                <w:szCs w:val="20"/>
                <w:lang w:val="kk-KZ"/>
              </w:rPr>
              <w:t>Жеткізу кезінде жарамдылық мерзімі шығарылған күннің кемінде 80% құрайды. 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бума</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2,0  </w:t>
            </w:r>
          </w:p>
        </w:tc>
        <w:tc>
          <w:tcPr>
            <w:tcW w:w="1276"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37 270,24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74 540,48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t>10</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ХОЛЕСТЕРИН   Биохимия Анализаторының реагенттер жиынтығы</w:t>
            </w:r>
          </w:p>
        </w:tc>
        <w:tc>
          <w:tcPr>
            <w:tcW w:w="6804" w:type="dxa"/>
          </w:tcPr>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Анализатор биохимиялық-турбидиметриялық ВA400 (10х50мл) +2 +8 С жиынтығынан ХОЛЕСТЕРИН, липидті профиль; Зерттеулер саны – 1500. Қаптама 10х50мл, сақтау температурасы +2 +8⁰С.  Жеткізу кезінде жарамдылық мерзімі шығарылған күннің кемінде 80% құрайды. 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бума</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1,0  </w:t>
            </w:r>
          </w:p>
        </w:tc>
        <w:tc>
          <w:tcPr>
            <w:tcW w:w="1276"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31 031,84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31 031,84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t>11</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ГЛЮКОЗА  Биохимия Анализаторының реагенттер жиынтығы</w:t>
            </w:r>
          </w:p>
        </w:tc>
        <w:tc>
          <w:tcPr>
            <w:tcW w:w="6804" w:type="dxa"/>
          </w:tcPr>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Анализатор биохимиялық-турбидиметриялық ВA400 (10х50мл) +2 +8 С жиынтығынан ГЛЮКОЗА, диабеттік профиль; Зерттеулер саны – 1500. Қаптама 10х50мл, сақтау температурасы +2 +8⁰С.  Жеткізу кезінде жарамдылық мерзімі шығарылған күннің кемінде 80% құрайды. 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бума</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1,0  </w:t>
            </w:r>
          </w:p>
        </w:tc>
        <w:tc>
          <w:tcPr>
            <w:tcW w:w="1276"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8 951,04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8 951,04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t>12</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 xml:space="preserve">БИОХИМИЯЛЫҚ КАЛИБРАТОР (Human) </w:t>
            </w:r>
            <w:r w:rsidRPr="00A54673">
              <w:rPr>
                <w:rFonts w:ascii="Times New Roman" w:hAnsi="Times New Roman"/>
                <w:sz w:val="20"/>
                <w:szCs w:val="20"/>
              </w:rPr>
              <w:lastRenderedPageBreak/>
              <w:t>Биохимиялық анализатор жинағынан алынған биохимиялық реагенттер жиынтығы.</w:t>
            </w:r>
          </w:p>
        </w:tc>
        <w:tc>
          <w:tcPr>
            <w:tcW w:w="6804" w:type="dxa"/>
          </w:tcPr>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lastRenderedPageBreak/>
              <w:t xml:space="preserve">БИОХИМИЯЛЫҚ КАЛИБРАТОР (HUMAN) ДЕҢГЕЙІ l l биохимиялық-турбидиметриялық анализатор ВА400 жинағынан биохимиялық реагенттер </w:t>
            </w:r>
            <w:r w:rsidRPr="00A54673">
              <w:rPr>
                <w:rFonts w:ascii="Times New Roman" w:hAnsi="Times New Roman"/>
                <w:sz w:val="20"/>
                <w:szCs w:val="20"/>
              </w:rPr>
              <w:lastRenderedPageBreak/>
              <w:t>жинағы, параметры: АСE, кислая фосфатаза, альбумин, щелочная фосфатаза, АЛТ, АСТ, а-амилаза, амилаза панкреатическая, β-гидроксибутират,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қаптама 5х5 мл, ,  t +2 +8 C. Жеткізу кезінде жарамдылық мерзімі шығарылған күннің кемінде 80% құрайды. 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lastRenderedPageBreak/>
              <w:t>бума</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1,0  </w:t>
            </w:r>
          </w:p>
        </w:tc>
        <w:tc>
          <w:tcPr>
            <w:tcW w:w="1276"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56 672,00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56 672,00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lastRenderedPageBreak/>
              <w:t>13</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АЛАНИНАМИНОТРАНСФЕРАЗА  Биохимия Анализаторының реагенттер жиынтығы</w:t>
            </w:r>
          </w:p>
        </w:tc>
        <w:tc>
          <w:tcPr>
            <w:tcW w:w="6804" w:type="dxa"/>
          </w:tcPr>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Жинақтан аланинаминотрансфераза Биохимиялық анализатор-турбидиметриялық BA400 (5х50мл) +2 +8 С, бауыр профилі. Зерттеулер саны – 750. Қаптама 5х40мл + 5х10мл, сақтау температурасы +2 +8 С. Жеткізу кезінде жарамдылық мерзімі шығарылған күннің кемінде 80% құрайды. 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бума</w:t>
            </w:r>
          </w:p>
        </w:tc>
        <w:tc>
          <w:tcPr>
            <w:tcW w:w="992" w:type="dxa"/>
            <w:shd w:val="clear" w:color="000000" w:fill="FFFFFF"/>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1,0  </w:t>
            </w:r>
          </w:p>
        </w:tc>
        <w:tc>
          <w:tcPr>
            <w:tcW w:w="1276" w:type="dxa"/>
            <w:shd w:val="clear" w:color="000000" w:fill="FFFFFF"/>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27 133,12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27 133,12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t>14</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АСПАРТАТАМИНОТРАСФЕРАЗА Биохимия Анализаторының реагенттер жиынтығы</w:t>
            </w:r>
          </w:p>
        </w:tc>
        <w:tc>
          <w:tcPr>
            <w:tcW w:w="6804" w:type="dxa"/>
          </w:tcPr>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Жинақтан АСПАРТАТМИНОТРАНСФЕРАЗА Биохимиялық анализатор-турбидиметриялық BA400 (5х50мл) +2 +8 С, бауыр профилі. Зерттеулер саны – 750. Қаптама 5х40мл + 5х10мл, сақтау температурасы +2 +8 С. Жеткізу кезінде жарамдылық мерзімі шығарылған күннің кемінде 80% құрайды. 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бума</w:t>
            </w:r>
          </w:p>
        </w:tc>
        <w:tc>
          <w:tcPr>
            <w:tcW w:w="992" w:type="dxa"/>
            <w:shd w:val="clear" w:color="000000" w:fill="FFFFFF"/>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1,0  </w:t>
            </w:r>
          </w:p>
        </w:tc>
        <w:tc>
          <w:tcPr>
            <w:tcW w:w="1276" w:type="dxa"/>
            <w:shd w:val="clear" w:color="000000" w:fill="FFFFFF"/>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27 133,12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27 133,12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t>15</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МОЧЕВАЯ КИСЛОТА  Биохимия Анализаторының реагенттер жиынтығы</w:t>
            </w:r>
          </w:p>
        </w:tc>
        <w:tc>
          <w:tcPr>
            <w:tcW w:w="6804" w:type="dxa"/>
            <w:vAlign w:val="center"/>
          </w:tcPr>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Жинақтан МОЧЕВАЯ КИСЛОТА биохимиялық-турбидиметриялық анализатор BA400 1x200ml, t +2 +8 С, Бүйрек профилі, зерттеулер саны - 600 (автоматты жүйелер үшін), орау 1x200 мл, т +2 +8 С. Жеткізу кезінде жарамдылық мерзімі шығарылған күннің кемінде 80% құрайды. 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бума</w:t>
            </w:r>
          </w:p>
        </w:tc>
        <w:tc>
          <w:tcPr>
            <w:tcW w:w="992" w:type="dxa"/>
            <w:shd w:val="clear" w:color="000000" w:fill="FFFFFF"/>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1,0  </w:t>
            </w:r>
          </w:p>
        </w:tc>
        <w:tc>
          <w:tcPr>
            <w:tcW w:w="1276" w:type="dxa"/>
            <w:shd w:val="clear" w:color="000000" w:fill="FFFFFF"/>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17 448,48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17 448,48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t>16</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ЖУУ ЕРІТІНДІГІ КОНЦЕНТРАТЫНЫҢ БӨТІЛІГІ (100 мл), автоматты биохимиялық анализатор A 25</w:t>
            </w:r>
          </w:p>
        </w:tc>
        <w:tc>
          <w:tcPr>
            <w:tcW w:w="6804" w:type="dxa"/>
            <w:vAlign w:val="center"/>
          </w:tcPr>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ЖУҒЫШ ЕРІТІНДІ КОНЦЕНТРАТЫНЫҢ БӨТІЛІГІ (100мл)</w:t>
            </w:r>
            <w:r w:rsidRPr="00A54673">
              <w:rPr>
                <w:rFonts w:ascii="Times New Roman" w:hAnsi="Times New Roman"/>
                <w:sz w:val="20"/>
                <w:szCs w:val="20"/>
              </w:rPr>
              <w:t xml:space="preserve"> </w:t>
            </w:r>
            <w:r w:rsidRPr="00A54673">
              <w:rPr>
                <w:rFonts w:ascii="Times New Roman" w:hAnsi="Times New Roman"/>
                <w:color w:val="000000"/>
                <w:sz w:val="20"/>
                <w:szCs w:val="20"/>
              </w:rPr>
              <w:t>биохимиялық-турбидиметриялық анализатор BA400. Жеткізу кезінде жарамдылық мерзімі шығарылған күннің кемінде 80% құрайды. 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дана</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1,0  </w:t>
            </w:r>
          </w:p>
        </w:tc>
        <w:tc>
          <w:tcPr>
            <w:tcW w:w="1276"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25 389,00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25 389,00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t>17</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Натрий цитраты – лимон қышқылының натрий тұзы Na3C6H5O7 5% ерітіндісі Эритроциттердің шөгу жылдамдығын Панченков әдісімен анықтау. Бөтелке 10,0 мл</w:t>
            </w:r>
          </w:p>
        </w:tc>
        <w:tc>
          <w:tcPr>
            <w:tcW w:w="6804" w:type="dxa"/>
            <w:vAlign w:val="center"/>
          </w:tcPr>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Натрий цитраты – лимон қышқылының натрий тұзы Na3C6H5O7 5% ерітіндісі Эритроциттердің шөгу жылдамдығын Панченков әдісімен анықтау. Бөтелке 10,0 мл. 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дана</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10,0  </w:t>
            </w:r>
          </w:p>
        </w:tc>
        <w:tc>
          <w:tcPr>
            <w:tcW w:w="1276"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1 120,00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11 200,00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lastRenderedPageBreak/>
              <w:t>18</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Бақылау 2: 1 x 1 мл</w:t>
            </w:r>
          </w:p>
        </w:tc>
        <w:tc>
          <w:tcPr>
            <w:tcW w:w="6804" w:type="dxa"/>
            <w:vAlign w:val="center"/>
          </w:tcPr>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Бақылау 1: 1 x 1 мл</w:t>
            </w:r>
            <w:r w:rsidRPr="00A54673">
              <w:rPr>
                <w:rFonts w:ascii="Times New Roman" w:hAnsi="Times New Roman"/>
                <w:sz w:val="20"/>
                <w:szCs w:val="20"/>
              </w:rPr>
              <w:t xml:space="preserve"> </w:t>
            </w:r>
            <w:r w:rsidRPr="00A54673">
              <w:rPr>
                <w:rFonts w:ascii="Times New Roman" w:hAnsi="Times New Roman"/>
                <w:color w:val="000000"/>
                <w:sz w:val="20"/>
                <w:szCs w:val="20"/>
              </w:rPr>
              <w:t>Контроль 1, реагенттер жинағы (1x1мл,)/</w:t>
            </w:r>
            <w:r w:rsidRPr="00A54673">
              <w:rPr>
                <w:rFonts w:ascii="Times New Roman" w:hAnsi="Times New Roman"/>
                <w:sz w:val="20"/>
                <w:szCs w:val="20"/>
              </w:rPr>
              <w:t xml:space="preserve"> </w:t>
            </w:r>
            <w:r w:rsidRPr="00A54673">
              <w:rPr>
                <w:rFonts w:ascii="Times New Roman" w:hAnsi="Times New Roman"/>
                <w:color w:val="000000"/>
                <w:sz w:val="20"/>
                <w:szCs w:val="20"/>
              </w:rPr>
              <w:t>HT-Coag Control 1 Reagent kit (1x1ml,). 1-бақылау PВ, AЧТВ, TT** және фибриноген сияқты параметрлерді анықтаудың дәлдігін бағалауға арналған.</w:t>
            </w:r>
            <w:r w:rsidRPr="00A54673">
              <w:rPr>
                <w:rFonts w:ascii="Times New Roman" w:hAnsi="Times New Roman"/>
                <w:sz w:val="20"/>
                <w:szCs w:val="20"/>
              </w:rPr>
              <w:t xml:space="preserve"> </w:t>
            </w:r>
            <w:r w:rsidRPr="00A54673">
              <w:rPr>
                <w:rFonts w:ascii="Times New Roman" w:hAnsi="Times New Roman"/>
                <w:color w:val="000000"/>
                <w:sz w:val="20"/>
                <w:szCs w:val="20"/>
              </w:rPr>
              <w:t>Қолдану саласы клиникалық және зертханалық диагностика. Сақтау шарттары: Реагентті +2-ден +8-ге дейінгі температурада сақтаңыз. МҰЗДАТПАҢЫЗ!</w:t>
            </w:r>
            <w:r w:rsidRPr="00A54673">
              <w:rPr>
                <w:rFonts w:ascii="Times New Roman" w:hAnsi="Times New Roman"/>
                <w:sz w:val="20"/>
                <w:szCs w:val="20"/>
              </w:rPr>
              <w:t xml:space="preserve"> </w:t>
            </w:r>
            <w:r w:rsidRPr="00A54673">
              <w:rPr>
                <w:rFonts w:ascii="Times New Roman" w:hAnsi="Times New Roman"/>
                <w:color w:val="000000"/>
                <w:sz w:val="20"/>
                <w:szCs w:val="20"/>
              </w:rPr>
              <w:t>Жеткізу кезінде жарамдылық мерзімі шығарылған күннің кемінде 80% құрайды. 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жинақ</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3,0  </w:t>
            </w:r>
          </w:p>
        </w:tc>
        <w:tc>
          <w:tcPr>
            <w:tcW w:w="1276"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16 262,40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48 787,20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t>19</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Бақылау 1: 1 x 1 мл</w:t>
            </w:r>
          </w:p>
        </w:tc>
        <w:tc>
          <w:tcPr>
            <w:tcW w:w="6804" w:type="dxa"/>
            <w:vAlign w:val="center"/>
          </w:tcPr>
          <w:p w:rsidR="00A54673" w:rsidRPr="00A54673" w:rsidRDefault="00A54673" w:rsidP="00A54673">
            <w:pPr>
              <w:spacing w:after="0"/>
              <w:jc w:val="both"/>
              <w:rPr>
                <w:rFonts w:ascii="Times New Roman" w:hAnsi="Times New Roman"/>
                <w:color w:val="000000"/>
                <w:sz w:val="20"/>
                <w:szCs w:val="20"/>
              </w:rPr>
            </w:pPr>
            <w:r w:rsidRPr="00A54673">
              <w:rPr>
                <w:rFonts w:ascii="Times New Roman" w:hAnsi="Times New Roman"/>
                <w:color w:val="000000"/>
                <w:sz w:val="20"/>
                <w:szCs w:val="20"/>
              </w:rPr>
              <w:t>Бақылау 2: 1 x 1 мл Контроль 1</w:t>
            </w:r>
            <w:r w:rsidRPr="00A54673">
              <w:rPr>
                <w:rFonts w:ascii="Times New Roman" w:hAnsi="Times New Roman"/>
                <w:sz w:val="20"/>
                <w:szCs w:val="20"/>
              </w:rPr>
              <w:t xml:space="preserve"> </w:t>
            </w:r>
            <w:r w:rsidRPr="00A54673">
              <w:rPr>
                <w:rFonts w:ascii="Times New Roman" w:hAnsi="Times New Roman"/>
                <w:color w:val="000000"/>
                <w:sz w:val="20"/>
                <w:szCs w:val="20"/>
              </w:rPr>
              <w:t>реагенттер жинағы (1x1мл,)/ HT-Coag Control 1 Reagent kit (1x1ml,). 2-бақылау PВ және АЧТВ сияқты параметрлерді анықтаудың дәлдігін бағалауға арналған. Қолдану саласы клиникалық және зертханалық диагностика. Сақтау шарттары: Реагентті +2-ден +8-ге дейінгі температурада сақтаңыз. МҰЗДАТПАҢЫЗ! Жеткізу кезінде жарамдылық мерзімі шығарылған күннің кемінде 80% құрайды. 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жинақ</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3,0  </w:t>
            </w:r>
          </w:p>
        </w:tc>
        <w:tc>
          <w:tcPr>
            <w:tcW w:w="1276"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16 262,40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48 787,20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t>20</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Плазма калибраторы 1 x 1 мл</w:t>
            </w:r>
          </w:p>
        </w:tc>
        <w:tc>
          <w:tcPr>
            <w:tcW w:w="6804" w:type="dxa"/>
            <w:vAlign w:val="center"/>
          </w:tcPr>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Плазмалық калибратор реагенттер жинағы (1x1ml) / HT-Coag Calibration Plasma kit (1x1ml). Калибрлеу плазмасы Қаптама 1×1 мл. Плазма PВ, ТВ, АЧТВ және фибриногенді анықтау үшін сынақтарды орындау кезінде коагулометрлерді калибрлеуге арналған. Қолдану саласы клиникалық және зертханалық диагностика. Сақтау шарттары: Реагентті +2-ден +8-ге дейінгі температурада сақтаңыз. МҰЗДАТПАҢЫЗ! Жеткізу кезінде жарамдылық мерзімі шығарылған күннің кемінде 80% құрайды. 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жинақ</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3,0  </w:t>
            </w:r>
          </w:p>
        </w:tc>
        <w:tc>
          <w:tcPr>
            <w:tcW w:w="1276"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16 262,40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48 787,20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t>21</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Протромбин уақытын анықтауға арналған реагент жинағы 5 x 2 мл (100 тест)</w:t>
            </w:r>
          </w:p>
        </w:tc>
        <w:tc>
          <w:tcPr>
            <w:tcW w:w="6804" w:type="dxa"/>
          </w:tcPr>
          <w:p w:rsidR="00A54673" w:rsidRPr="00A54673" w:rsidRDefault="00A54673" w:rsidP="00A54673">
            <w:pPr>
              <w:spacing w:after="0"/>
              <w:jc w:val="both"/>
              <w:rPr>
                <w:rFonts w:ascii="Times New Roman" w:hAnsi="Times New Roman"/>
                <w:sz w:val="20"/>
                <w:szCs w:val="20"/>
              </w:rPr>
            </w:pPr>
            <w:r w:rsidRPr="00A54673">
              <w:rPr>
                <w:rFonts w:ascii="Times New Roman" w:hAnsi="Times New Roman"/>
                <w:sz w:val="20"/>
                <w:szCs w:val="20"/>
              </w:rPr>
              <w:t xml:space="preserve">Протромбин уақытын анықтауға арналған реагент жинағы (5х2 мл,)  Reagent kit (5x2ml). Жинағы 5х2 мл. </w:t>
            </w:r>
          </w:p>
          <w:p w:rsidR="00A54673" w:rsidRPr="00A54673" w:rsidRDefault="00A54673" w:rsidP="00A54673">
            <w:pPr>
              <w:spacing w:after="0"/>
              <w:jc w:val="both"/>
              <w:rPr>
                <w:rFonts w:ascii="Times New Roman" w:hAnsi="Times New Roman"/>
                <w:sz w:val="20"/>
                <w:szCs w:val="20"/>
              </w:rPr>
            </w:pPr>
            <w:r w:rsidRPr="00A54673">
              <w:rPr>
                <w:rFonts w:ascii="Times New Roman" w:hAnsi="Times New Roman"/>
                <w:sz w:val="20"/>
                <w:szCs w:val="20"/>
              </w:rPr>
              <w:t xml:space="preserve">Қолдану саласы  клиникалық және зертханалық диагностика. </w:t>
            </w:r>
          </w:p>
          <w:p w:rsidR="00A54673" w:rsidRPr="00EA40B5" w:rsidRDefault="00EA40B5" w:rsidP="00EA40B5">
            <w:pPr>
              <w:spacing w:after="0" w:line="240" w:lineRule="auto"/>
              <w:jc w:val="both"/>
              <w:rPr>
                <w:rFonts w:ascii="Times New Roman" w:hAnsi="Times New Roman"/>
                <w:sz w:val="20"/>
                <w:szCs w:val="20"/>
              </w:rPr>
            </w:pPr>
            <w:r>
              <w:rPr>
                <w:rFonts w:ascii="Times New Roman" w:hAnsi="Times New Roman"/>
                <w:sz w:val="20"/>
                <w:szCs w:val="20"/>
              </w:rPr>
              <w:t xml:space="preserve">1. </w:t>
            </w:r>
            <w:r w:rsidR="00A54673" w:rsidRPr="00EA40B5">
              <w:rPr>
                <w:rFonts w:ascii="Times New Roman" w:hAnsi="Times New Roman"/>
                <w:sz w:val="20"/>
                <w:szCs w:val="20"/>
              </w:rPr>
              <w:t>Реагентті +2-ден +8-ге дейінгі температурада сақтаңыз. МҰЗДАТПАҢЫЗ!</w:t>
            </w:r>
          </w:p>
          <w:p w:rsidR="00A54673" w:rsidRPr="00EA40B5" w:rsidRDefault="00EA40B5" w:rsidP="00EA40B5">
            <w:pPr>
              <w:spacing w:after="0" w:line="240" w:lineRule="auto"/>
              <w:jc w:val="both"/>
              <w:rPr>
                <w:rFonts w:ascii="Times New Roman" w:hAnsi="Times New Roman"/>
                <w:sz w:val="20"/>
                <w:szCs w:val="20"/>
              </w:rPr>
            </w:pPr>
            <w:r>
              <w:rPr>
                <w:rFonts w:ascii="Times New Roman" w:hAnsi="Times New Roman"/>
                <w:sz w:val="20"/>
                <w:szCs w:val="20"/>
              </w:rPr>
              <w:t xml:space="preserve">2. </w:t>
            </w:r>
            <w:r w:rsidR="00A54673" w:rsidRPr="00EA40B5">
              <w:rPr>
                <w:rFonts w:ascii="Times New Roman" w:hAnsi="Times New Roman"/>
                <w:sz w:val="20"/>
                <w:szCs w:val="20"/>
              </w:rPr>
              <w:t>Ашылған кезде реагент 30 күн бойы +2-ден +8-ге дейін тұрақты болады.</w:t>
            </w:r>
          </w:p>
          <w:p w:rsidR="00A54673" w:rsidRPr="00EA40B5" w:rsidRDefault="00EA40B5" w:rsidP="00EA40B5">
            <w:pPr>
              <w:spacing w:after="0" w:line="240" w:lineRule="auto"/>
              <w:jc w:val="both"/>
              <w:rPr>
                <w:rFonts w:ascii="Times New Roman" w:hAnsi="Times New Roman"/>
                <w:sz w:val="20"/>
                <w:szCs w:val="20"/>
              </w:rPr>
            </w:pPr>
            <w:r>
              <w:rPr>
                <w:rFonts w:ascii="Times New Roman" w:hAnsi="Times New Roman"/>
                <w:sz w:val="20"/>
                <w:szCs w:val="20"/>
              </w:rPr>
              <w:t xml:space="preserve">3. </w:t>
            </w:r>
            <w:r w:rsidR="00A54673" w:rsidRPr="00EA40B5">
              <w:rPr>
                <w:rFonts w:ascii="Times New Roman" w:hAnsi="Times New Roman"/>
                <w:sz w:val="20"/>
                <w:szCs w:val="20"/>
              </w:rPr>
              <w:t>Жарамдылық мерзімі: 1 жыл.</w:t>
            </w:r>
          </w:p>
          <w:p w:rsidR="00A54673" w:rsidRPr="00A54673" w:rsidRDefault="00A54673" w:rsidP="00A54673">
            <w:pPr>
              <w:spacing w:after="0"/>
              <w:jc w:val="both"/>
              <w:rPr>
                <w:rFonts w:ascii="Times New Roman" w:hAnsi="Times New Roman"/>
                <w:sz w:val="20"/>
                <w:szCs w:val="20"/>
              </w:rPr>
            </w:pPr>
            <w:r w:rsidRPr="00A54673">
              <w:rPr>
                <w:rFonts w:ascii="Times New Roman" w:hAnsi="Times New Roman"/>
                <w:sz w:val="20"/>
                <w:szCs w:val="20"/>
              </w:rPr>
              <w:t>Жеткізу кезіндегі жарамдылық мерзімі шығарылған күннен кемінде 80%. Жеткізу 31.12.2023 дейін сұраныс бойынша. 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жинақ</w:t>
            </w:r>
          </w:p>
        </w:tc>
        <w:tc>
          <w:tcPr>
            <w:tcW w:w="992" w:type="dxa"/>
            <w:shd w:val="clear" w:color="000000" w:fill="FFFFFF"/>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4,0  </w:t>
            </w:r>
          </w:p>
        </w:tc>
        <w:tc>
          <w:tcPr>
            <w:tcW w:w="1276" w:type="dxa"/>
            <w:shd w:val="clear" w:color="000000" w:fill="FFFFFF"/>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19 232,64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76 930,56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t>22</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Тромбин уақытын анықтауға арналған реагент жинағы 5 x 2 мл (100 тест)</w:t>
            </w:r>
          </w:p>
        </w:tc>
        <w:tc>
          <w:tcPr>
            <w:tcW w:w="6804" w:type="dxa"/>
            <w:vAlign w:val="center"/>
          </w:tcPr>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Тромбин уақытын анықтауға арналған реагенттер жинағы (5х2мл)</w:t>
            </w:r>
            <w:r w:rsidRPr="00A54673">
              <w:rPr>
                <w:rFonts w:ascii="Times New Roman" w:hAnsi="Times New Roman"/>
                <w:sz w:val="20"/>
                <w:szCs w:val="20"/>
              </w:rPr>
              <w:t xml:space="preserve"> </w:t>
            </w:r>
            <w:r w:rsidRPr="00A54673">
              <w:rPr>
                <w:rFonts w:ascii="Times New Roman" w:hAnsi="Times New Roman"/>
                <w:color w:val="000000"/>
                <w:sz w:val="20"/>
                <w:szCs w:val="20"/>
              </w:rPr>
              <w:t xml:space="preserve">HT-Coag Thrombin Time Reagent kit </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 xml:space="preserve">Жинағы 5х2 мл. </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 xml:space="preserve">Қолдану саласы  клиникалық және зертханалық диагностика. </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1.Реагентті +2-ден +8-ге дейінгі температурада сақтаңыз. МҰЗДАТПАҢЫЗ!</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2.Ашылған кезде реагент 30 күн бойы +2-ден +8-ге дейін тұрақты болады.</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lastRenderedPageBreak/>
              <w:t>3.Жарамдылық мерзімі: 1 жыл.</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Жеткізу кезіндегі жарамдылық мерзімі шығарылған күннен кемінде 80%. Жеткізу 31.12.2023 дейін сұраныс бойынша. 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lastRenderedPageBreak/>
              <w:t>жинақ</w:t>
            </w:r>
          </w:p>
        </w:tc>
        <w:tc>
          <w:tcPr>
            <w:tcW w:w="992" w:type="dxa"/>
            <w:shd w:val="clear" w:color="000000" w:fill="FFFFFF"/>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2,0  </w:t>
            </w:r>
          </w:p>
        </w:tc>
        <w:tc>
          <w:tcPr>
            <w:tcW w:w="1276" w:type="dxa"/>
            <w:shd w:val="clear" w:color="000000" w:fill="FFFFFF"/>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28 128,80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56 257,60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lastRenderedPageBreak/>
              <w:t>23</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Қан ұйығыштарының пайда болу уақытын белгілеуге арналған шарлар (700 дана/пакет)</w:t>
            </w:r>
          </w:p>
        </w:tc>
        <w:tc>
          <w:tcPr>
            <w:tcW w:w="6804" w:type="dxa"/>
            <w:vAlign w:val="center"/>
          </w:tcPr>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Қан ұйығыштарының пайда болу уақытын бекітуге арналған шарлар. Мақсат:</w:t>
            </w:r>
            <w:r w:rsidRPr="00A54673">
              <w:rPr>
                <w:rFonts w:ascii="Times New Roman" w:hAnsi="Times New Roman"/>
                <w:sz w:val="20"/>
                <w:szCs w:val="20"/>
              </w:rPr>
              <w:t xml:space="preserve"> </w:t>
            </w:r>
            <w:r w:rsidRPr="00A54673">
              <w:rPr>
                <w:rFonts w:ascii="Times New Roman" w:hAnsi="Times New Roman"/>
                <w:color w:val="000000"/>
                <w:sz w:val="20"/>
                <w:szCs w:val="20"/>
              </w:rPr>
              <w:t xml:space="preserve">TS 4000 анализаторында, HTI жартылай автоматты коагулометрінде қанның ұюын анықтау үшін қолданылады. </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 xml:space="preserve">Өндіріс материалы: Металл. </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Шардың салмағы 55 мг</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Шардың өлшемі (диаметрі) 0,24 см</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Қаптамадағы саны - 700 дана</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бума</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1,0  </w:t>
            </w:r>
          </w:p>
        </w:tc>
        <w:tc>
          <w:tcPr>
            <w:tcW w:w="1276" w:type="dxa"/>
            <w:shd w:val="clear" w:color="000000" w:fill="FFFFFF"/>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62 684,16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62 684,16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t>24</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TS4000 үшін реакциялық кюветалар</w:t>
            </w:r>
          </w:p>
        </w:tc>
        <w:tc>
          <w:tcPr>
            <w:tcW w:w="6804" w:type="dxa"/>
            <w:vAlign w:val="center"/>
          </w:tcPr>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 xml:space="preserve">TS 4000 коагулометрі, HTI жартылай автоматты коагулометрі үшін реакциялық кюветтер. Мақсаты: қанның ұю қабілетін өлшеу мүмкіндігі. </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Өндіріс материалы – пластик</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Кюветаның салмағы 2,94 г</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4 дана арқылы қосылған кюветалар түрі</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Кюветалық блоктың өлшемдері</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(биіктігі*ұзындығы*ені) 30*65*16мм</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Кювета ұяшығының сызықтық өлшемдері</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(ұзындығы*ені) 12*12мм</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Бір қаптамадағы дана саны 700</w:t>
            </w:r>
          </w:p>
          <w:p w:rsidR="00A54673" w:rsidRPr="00A54673" w:rsidRDefault="00A54673" w:rsidP="00A54673">
            <w:pPr>
              <w:spacing w:after="0"/>
              <w:rPr>
                <w:rFonts w:ascii="Times New Roman" w:hAnsi="Times New Roman"/>
                <w:color w:val="000000"/>
                <w:sz w:val="20"/>
                <w:szCs w:val="20"/>
              </w:rPr>
            </w:pPr>
            <w:r w:rsidRPr="00A54673">
              <w:rPr>
                <w:rFonts w:ascii="Times New Roman" w:hAnsi="Times New Roman"/>
                <w:color w:val="000000"/>
                <w:sz w:val="20"/>
                <w:szCs w:val="20"/>
              </w:rPr>
              <w:t>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бума</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1,0  </w:t>
            </w:r>
          </w:p>
        </w:tc>
        <w:tc>
          <w:tcPr>
            <w:tcW w:w="1276" w:type="dxa"/>
            <w:shd w:val="clear" w:color="000000" w:fill="FFFFFF"/>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99 597,12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99 597,12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sz w:val="20"/>
                <w:szCs w:val="20"/>
              </w:rPr>
            </w:pPr>
            <w:r>
              <w:rPr>
                <w:rFonts w:ascii="Times New Roman" w:hAnsi="Times New Roman"/>
                <w:sz w:val="20"/>
                <w:szCs w:val="20"/>
              </w:rPr>
              <w:t>25</w:t>
            </w:r>
          </w:p>
        </w:tc>
        <w:tc>
          <w:tcPr>
            <w:tcW w:w="3005" w:type="dxa"/>
            <w:shd w:val="clear" w:color="auto" w:fill="auto"/>
            <w:vAlign w:val="center"/>
          </w:tcPr>
          <w:p w:rsidR="00A54673" w:rsidRPr="00A54673" w:rsidRDefault="00A54673" w:rsidP="007843D8">
            <w:pPr>
              <w:spacing w:after="0"/>
              <w:jc w:val="center"/>
              <w:rPr>
                <w:rFonts w:ascii="Times New Roman" w:hAnsi="Times New Roman"/>
                <w:sz w:val="20"/>
                <w:szCs w:val="20"/>
              </w:rPr>
            </w:pPr>
            <w:r w:rsidRPr="00A54673">
              <w:rPr>
                <w:rFonts w:ascii="Times New Roman" w:hAnsi="Times New Roman"/>
                <w:sz w:val="20"/>
                <w:szCs w:val="20"/>
              </w:rPr>
              <w:t>«CL-50Plus зәр анализаторына арналған сынақ жолақтары»</w:t>
            </w:r>
          </w:p>
        </w:tc>
        <w:tc>
          <w:tcPr>
            <w:tcW w:w="6804" w:type="dxa"/>
          </w:tcPr>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 xml:space="preserve">СL-50 плюс зәр анализаторына арналған диагностикалық жолақтар. Өлшеуге келетін параметрлер саны – 10 </w:t>
            </w:r>
          </w:p>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Өлшем параметрлері (пластикалық негізде орналасқаны бойынша) - лейкоцит, нитриты, уробилиноген, ақуыз, рН, жасырын қан (эритроцит), үлес салмағы</w:t>
            </w:r>
          </w:p>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 xml:space="preserve"> (зәрдің салыстырмалы тығыздығы), кетон, билирубин, глюкоза.</w:t>
            </w:r>
          </w:p>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 xml:space="preserve">Нәтижені интерпретациялау   – </w:t>
            </w:r>
          </w:p>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Сапалық және жартылай сандық талдау</w:t>
            </w:r>
          </w:p>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Глюкоза: 800 МЕ глюкозу оксидазадан жоғары емес; пероксидаза 200 МЕ;  4-аминоантиририн 2,0мг</w:t>
            </w:r>
          </w:p>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 xml:space="preserve">Билирубин: 2 жоғары емес, 4-дихлорбензол диазоний 14,3мг. </w:t>
            </w:r>
          </w:p>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Кетоны: 30,0 мг нитропруссид натрийден жоғары емес</w:t>
            </w:r>
          </w:p>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үлес салмағы: 0,4мгкөк бромтимолдан жоғары емес</w:t>
            </w:r>
          </w:p>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Қан: 35,2мг; 3, 3`, 5, 5` кумол гидропероксидтен жоғары емес, тетраметилбензидин 2,0мг</w:t>
            </w:r>
          </w:p>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lastRenderedPageBreak/>
              <w:t>pH: 3,3мг көк бромксиленолден жоғары емес; жасыл бромокрезоловты 0,2мг</w:t>
            </w:r>
          </w:p>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Ақуыз: 0,36мг көгілдір тетрабромфенолдан жоғары емес</w:t>
            </w:r>
          </w:p>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Уробилиноген: В 1,2мг тез көк түстен жоғары емес</w:t>
            </w:r>
          </w:p>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Нитрит: 0,65 мг сульфаниламидтен жоғары емес; N-этилендиаммоний дигидрохлорида 0,45мг.</w:t>
            </w:r>
          </w:p>
          <w:p w:rsidR="00A54673" w:rsidRPr="00A54673" w:rsidRDefault="00A54673" w:rsidP="00A54673">
            <w:pPr>
              <w:spacing w:after="0"/>
              <w:rPr>
                <w:rFonts w:ascii="Times New Roman" w:hAnsi="Times New Roman"/>
                <w:sz w:val="20"/>
                <w:szCs w:val="20"/>
              </w:rPr>
            </w:pPr>
            <w:r w:rsidRPr="00A54673">
              <w:rPr>
                <w:rFonts w:ascii="Times New Roman" w:hAnsi="Times New Roman"/>
                <w:sz w:val="20"/>
                <w:szCs w:val="20"/>
              </w:rPr>
              <w:t>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lastRenderedPageBreak/>
              <w:t>бума</w:t>
            </w:r>
          </w:p>
        </w:tc>
        <w:tc>
          <w:tcPr>
            <w:tcW w:w="992"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7,0  </w:t>
            </w:r>
          </w:p>
        </w:tc>
        <w:tc>
          <w:tcPr>
            <w:tcW w:w="1276" w:type="dxa"/>
            <w:shd w:val="clear" w:color="000000" w:fill="FFFFFF"/>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27 882,40  </w:t>
            </w:r>
          </w:p>
        </w:tc>
        <w:tc>
          <w:tcPr>
            <w:tcW w:w="1417"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xml:space="preserve">195 176,80  </w:t>
            </w:r>
          </w:p>
        </w:tc>
      </w:tr>
      <w:tr w:rsidR="00A54673" w:rsidRPr="00A54673" w:rsidTr="00EA40B5">
        <w:trPr>
          <w:cantSplit/>
          <w:trHeight w:val="363"/>
        </w:trPr>
        <w:tc>
          <w:tcPr>
            <w:tcW w:w="534" w:type="dxa"/>
            <w:shd w:val="clear" w:color="auto" w:fill="auto"/>
            <w:vAlign w:val="center"/>
          </w:tcPr>
          <w:p w:rsidR="00A54673" w:rsidRPr="00A54673" w:rsidRDefault="00A54673" w:rsidP="00A54673">
            <w:pPr>
              <w:spacing w:after="0"/>
              <w:jc w:val="center"/>
              <w:rPr>
                <w:rFonts w:ascii="Times New Roman" w:hAnsi="Times New Roman"/>
                <w:color w:val="000000"/>
                <w:sz w:val="20"/>
                <w:szCs w:val="20"/>
              </w:rPr>
            </w:pPr>
          </w:p>
        </w:tc>
        <w:tc>
          <w:tcPr>
            <w:tcW w:w="3005" w:type="dxa"/>
            <w:shd w:val="clear" w:color="auto" w:fill="auto"/>
            <w:vAlign w:val="center"/>
          </w:tcPr>
          <w:p w:rsidR="00A54673" w:rsidRPr="00A54673" w:rsidRDefault="00A54673" w:rsidP="00A54673">
            <w:pPr>
              <w:spacing w:after="0"/>
              <w:jc w:val="center"/>
              <w:rPr>
                <w:rFonts w:ascii="Times New Roman" w:hAnsi="Times New Roman"/>
                <w:sz w:val="20"/>
                <w:szCs w:val="20"/>
                <w:lang w:val="kk-KZ"/>
              </w:rPr>
            </w:pPr>
          </w:p>
        </w:tc>
        <w:tc>
          <w:tcPr>
            <w:tcW w:w="6804" w:type="dxa"/>
            <w:vAlign w:val="center"/>
          </w:tcPr>
          <w:p w:rsidR="00A54673" w:rsidRPr="00A54673" w:rsidRDefault="00A54673" w:rsidP="00A54673">
            <w:pPr>
              <w:spacing w:after="0"/>
              <w:jc w:val="center"/>
              <w:rPr>
                <w:rFonts w:ascii="Times New Roman" w:hAnsi="Times New Roman"/>
                <w:b/>
                <w:sz w:val="20"/>
                <w:szCs w:val="20"/>
                <w:lang w:val="kk-KZ"/>
              </w:rPr>
            </w:pPr>
            <w:r w:rsidRPr="00A54673">
              <w:rPr>
                <w:rFonts w:ascii="Times New Roman" w:hAnsi="Times New Roman"/>
                <w:b/>
                <w:sz w:val="20"/>
                <w:szCs w:val="20"/>
                <w:lang w:val="kk-KZ"/>
              </w:rPr>
              <w:t>БАРЛЫҒЫ</w:t>
            </w:r>
          </w:p>
        </w:tc>
        <w:tc>
          <w:tcPr>
            <w:tcW w:w="1134" w:type="dxa"/>
            <w:shd w:val="clear" w:color="000000" w:fill="FFFFFF"/>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w:t>
            </w:r>
          </w:p>
        </w:tc>
        <w:tc>
          <w:tcPr>
            <w:tcW w:w="992" w:type="dxa"/>
            <w:shd w:val="clear" w:color="000000" w:fill="FFFFFF"/>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w:t>
            </w:r>
          </w:p>
        </w:tc>
        <w:tc>
          <w:tcPr>
            <w:tcW w:w="1276" w:type="dxa"/>
            <w:shd w:val="clear" w:color="000000" w:fill="FFFFFF"/>
            <w:vAlign w:val="center"/>
          </w:tcPr>
          <w:p w:rsidR="00A54673" w:rsidRPr="00A54673" w:rsidRDefault="00A54673" w:rsidP="00A54673">
            <w:pPr>
              <w:spacing w:after="0"/>
              <w:jc w:val="center"/>
              <w:rPr>
                <w:rFonts w:ascii="Times New Roman" w:hAnsi="Times New Roman"/>
                <w:color w:val="000000"/>
                <w:sz w:val="20"/>
                <w:szCs w:val="20"/>
              </w:rPr>
            </w:pPr>
            <w:r w:rsidRPr="00A54673">
              <w:rPr>
                <w:rFonts w:ascii="Times New Roman" w:hAnsi="Times New Roman"/>
                <w:color w:val="000000"/>
                <w:sz w:val="20"/>
                <w:szCs w:val="20"/>
              </w:rPr>
              <w:t> </w:t>
            </w:r>
          </w:p>
        </w:tc>
        <w:tc>
          <w:tcPr>
            <w:tcW w:w="1417" w:type="dxa"/>
            <w:shd w:val="clear" w:color="000000" w:fill="FFFFFF"/>
            <w:vAlign w:val="center"/>
          </w:tcPr>
          <w:p w:rsidR="00A54673" w:rsidRPr="00A54673" w:rsidRDefault="00A54673" w:rsidP="00A54673">
            <w:pPr>
              <w:spacing w:after="0"/>
              <w:jc w:val="center"/>
              <w:rPr>
                <w:rFonts w:ascii="Times New Roman" w:hAnsi="Times New Roman"/>
                <w:b/>
                <w:bCs/>
                <w:color w:val="000000"/>
                <w:sz w:val="20"/>
                <w:szCs w:val="20"/>
              </w:rPr>
            </w:pPr>
            <w:r w:rsidRPr="00A54673">
              <w:rPr>
                <w:rFonts w:ascii="Times New Roman" w:hAnsi="Times New Roman"/>
                <w:b/>
                <w:bCs/>
                <w:color w:val="000000"/>
                <w:sz w:val="20"/>
                <w:szCs w:val="20"/>
              </w:rPr>
              <w:t xml:space="preserve">1 742 948,42  </w:t>
            </w:r>
          </w:p>
        </w:tc>
      </w:tr>
    </w:tbl>
    <w:p w:rsidR="0093506F" w:rsidRPr="00EA40B5" w:rsidRDefault="0093506F" w:rsidP="0093506F">
      <w:pPr>
        <w:spacing w:after="0"/>
        <w:ind w:firstLine="426"/>
        <w:jc w:val="both"/>
        <w:rPr>
          <w:rFonts w:ascii="Times New Roman" w:hAnsi="Times New Roman"/>
          <w:sz w:val="24"/>
          <w:szCs w:val="25"/>
          <w:lang w:val="kk-KZ"/>
        </w:rPr>
      </w:pPr>
      <w:r w:rsidRPr="00EA40B5">
        <w:rPr>
          <w:rFonts w:ascii="Times New Roman" w:hAnsi="Times New Roman"/>
          <w:sz w:val="24"/>
          <w:szCs w:val="25"/>
          <w:lang w:val="kk-KZ"/>
        </w:rPr>
        <w:t xml:space="preserve">Тауарларды жеткізу орны: «Оқжетпес» емдеу-сауықтыру кешені»  акционерлік қоғамының «Алматы» филиалы, мекенжайы: Алматы қ., </w:t>
      </w:r>
      <w:r w:rsidRPr="00EA40B5">
        <w:rPr>
          <w:rFonts w:ascii="Times New Roman" w:hAnsi="Times New Roman"/>
          <w:sz w:val="24"/>
          <w:szCs w:val="25"/>
          <w:lang w:val="kk-KZ" w:eastAsia="ru-RU"/>
        </w:rPr>
        <w:t>Жайлау ықш. ауд., Әлмерек кварталы, 1/1</w:t>
      </w:r>
      <w:r w:rsidRPr="00EA40B5">
        <w:rPr>
          <w:rFonts w:ascii="Times New Roman" w:hAnsi="Times New Roman"/>
          <w:sz w:val="24"/>
          <w:szCs w:val="25"/>
          <w:lang w:val="kk-KZ"/>
        </w:rPr>
        <w:t xml:space="preserve"> провизор қоймасы жыл бойы Тапсырыс берушінің алдын ала өтінімі бойынша.</w:t>
      </w:r>
    </w:p>
    <w:p w:rsidR="0093506F" w:rsidRPr="00EA40B5" w:rsidRDefault="0093506F" w:rsidP="0093506F">
      <w:pPr>
        <w:spacing w:after="0"/>
        <w:ind w:firstLine="426"/>
        <w:jc w:val="both"/>
        <w:rPr>
          <w:rFonts w:ascii="Times New Roman" w:hAnsi="Times New Roman"/>
          <w:sz w:val="24"/>
          <w:szCs w:val="25"/>
          <w:lang w:val="kk-KZ"/>
        </w:rPr>
      </w:pPr>
      <w:r w:rsidRPr="00EA40B5">
        <w:rPr>
          <w:rFonts w:ascii="Times New Roman" w:hAnsi="Times New Roman"/>
          <w:sz w:val="24"/>
          <w:szCs w:val="25"/>
          <w:lang w:val="kk-KZ"/>
        </w:rPr>
        <w:t xml:space="preserve">1. Баға ұсыныстарын беру орны және соңғы мерзімі: Алматы қ., </w:t>
      </w:r>
      <w:r w:rsidRPr="00EA40B5">
        <w:rPr>
          <w:rFonts w:ascii="Times New Roman" w:hAnsi="Times New Roman"/>
          <w:sz w:val="24"/>
          <w:szCs w:val="25"/>
          <w:lang w:val="kk-KZ" w:eastAsia="ru-RU"/>
        </w:rPr>
        <w:t>Жайлау ықш. ауд., Әлмерек кварталы, 1/1</w:t>
      </w:r>
      <w:r w:rsidRPr="00EA40B5">
        <w:rPr>
          <w:rFonts w:ascii="Times New Roman" w:hAnsi="Times New Roman"/>
          <w:sz w:val="24"/>
          <w:szCs w:val="25"/>
          <w:lang w:val="kk-KZ"/>
        </w:rPr>
        <w:t>, 202</w:t>
      </w:r>
      <w:r w:rsidR="009B4094" w:rsidRPr="00EA40B5">
        <w:rPr>
          <w:rFonts w:ascii="Times New Roman" w:hAnsi="Times New Roman"/>
          <w:sz w:val="24"/>
          <w:szCs w:val="25"/>
          <w:lang w:val="kk-KZ"/>
        </w:rPr>
        <w:t>3</w:t>
      </w:r>
      <w:r w:rsidRPr="00EA40B5">
        <w:rPr>
          <w:rFonts w:ascii="Times New Roman" w:hAnsi="Times New Roman"/>
          <w:sz w:val="24"/>
          <w:szCs w:val="25"/>
          <w:lang w:val="kk-KZ"/>
        </w:rPr>
        <w:t xml:space="preserve"> жылғы </w:t>
      </w:r>
      <w:r w:rsidR="009B4094" w:rsidRPr="00EA40B5">
        <w:rPr>
          <w:rFonts w:ascii="Times New Roman" w:hAnsi="Times New Roman"/>
          <w:sz w:val="24"/>
          <w:szCs w:val="25"/>
          <w:lang w:val="kk-KZ"/>
        </w:rPr>
        <w:t>02</w:t>
      </w:r>
      <w:r w:rsidRPr="00EA40B5">
        <w:rPr>
          <w:rFonts w:ascii="Times New Roman" w:hAnsi="Times New Roman"/>
          <w:sz w:val="24"/>
          <w:szCs w:val="25"/>
          <w:lang w:val="kk-KZ"/>
        </w:rPr>
        <w:t xml:space="preserve"> </w:t>
      </w:r>
      <w:r w:rsidR="009B4094" w:rsidRPr="00EA40B5">
        <w:rPr>
          <w:rFonts w:ascii="Times New Roman" w:hAnsi="Times New Roman"/>
          <w:sz w:val="24"/>
          <w:szCs w:val="25"/>
          <w:lang w:val="kk-KZ"/>
        </w:rPr>
        <w:t>ақпанға</w:t>
      </w:r>
      <w:r w:rsidRPr="00EA40B5">
        <w:rPr>
          <w:rFonts w:ascii="Times New Roman" w:hAnsi="Times New Roman"/>
          <w:sz w:val="24"/>
          <w:szCs w:val="25"/>
          <w:lang w:val="kk-KZ"/>
        </w:rPr>
        <w:t xml:space="preserve"> дейін, уақыты: сағат 10:00-қа дейін, мемлекеттік сатып алу секторына, міндетті түрде сатып алу нөмірі мен атауы көрсетілген жабық конверт.</w:t>
      </w:r>
    </w:p>
    <w:p w:rsidR="0093506F" w:rsidRPr="00EA40B5" w:rsidRDefault="0093506F" w:rsidP="0093506F">
      <w:pPr>
        <w:spacing w:after="0"/>
        <w:ind w:firstLine="426"/>
        <w:jc w:val="both"/>
        <w:rPr>
          <w:rFonts w:ascii="Times New Roman" w:hAnsi="Times New Roman"/>
          <w:sz w:val="24"/>
          <w:szCs w:val="25"/>
          <w:lang w:val="kk-KZ"/>
        </w:rPr>
      </w:pPr>
      <w:r w:rsidRPr="00EA40B5">
        <w:rPr>
          <w:rFonts w:ascii="Times New Roman" w:hAnsi="Times New Roman"/>
          <w:sz w:val="24"/>
          <w:szCs w:val="25"/>
          <w:lang w:val="kk-KZ"/>
        </w:rPr>
        <w:t xml:space="preserve">2. Баға ұсыныстары салынған конверттерді ашу күні, уақыты және орны: Алматы қ., </w:t>
      </w:r>
      <w:r w:rsidRPr="00EA40B5">
        <w:rPr>
          <w:rFonts w:ascii="Times New Roman" w:hAnsi="Times New Roman"/>
          <w:sz w:val="24"/>
          <w:szCs w:val="25"/>
          <w:lang w:val="kk-KZ" w:eastAsia="ru-RU"/>
        </w:rPr>
        <w:t>Жайлау ықш. ауд., Әлмерек кварталы, 1/1</w:t>
      </w:r>
      <w:r w:rsidRPr="00EA40B5">
        <w:rPr>
          <w:rFonts w:ascii="Times New Roman" w:hAnsi="Times New Roman"/>
          <w:sz w:val="24"/>
          <w:szCs w:val="25"/>
          <w:lang w:val="kk-KZ"/>
        </w:rPr>
        <w:t xml:space="preserve">, мемлекеттік сатып алу секторы, күні: </w:t>
      </w:r>
      <w:r w:rsidR="009B4094" w:rsidRPr="00EA40B5">
        <w:rPr>
          <w:rFonts w:ascii="Times New Roman" w:hAnsi="Times New Roman"/>
          <w:sz w:val="24"/>
          <w:szCs w:val="25"/>
          <w:lang w:val="kk-KZ"/>
        </w:rPr>
        <w:t>02</w:t>
      </w:r>
      <w:r w:rsidRPr="00EA40B5">
        <w:rPr>
          <w:rFonts w:ascii="Times New Roman" w:hAnsi="Times New Roman"/>
          <w:sz w:val="24"/>
          <w:szCs w:val="25"/>
          <w:lang w:val="kk-KZ"/>
        </w:rPr>
        <w:t>.</w:t>
      </w:r>
      <w:r w:rsidR="009B4094" w:rsidRPr="00EA40B5">
        <w:rPr>
          <w:rFonts w:ascii="Times New Roman" w:hAnsi="Times New Roman"/>
          <w:sz w:val="24"/>
          <w:szCs w:val="25"/>
          <w:lang w:val="kk-KZ"/>
        </w:rPr>
        <w:t>02</w:t>
      </w:r>
      <w:r w:rsidRPr="00EA40B5">
        <w:rPr>
          <w:rFonts w:ascii="Times New Roman" w:hAnsi="Times New Roman"/>
          <w:sz w:val="24"/>
          <w:szCs w:val="25"/>
          <w:lang w:val="kk-KZ"/>
        </w:rPr>
        <w:t>.202</w:t>
      </w:r>
      <w:r w:rsidR="009B4094" w:rsidRPr="00EA40B5">
        <w:rPr>
          <w:rFonts w:ascii="Times New Roman" w:hAnsi="Times New Roman"/>
          <w:sz w:val="24"/>
          <w:szCs w:val="25"/>
          <w:lang w:val="kk-KZ"/>
        </w:rPr>
        <w:t>3</w:t>
      </w:r>
      <w:r w:rsidRPr="00EA40B5">
        <w:rPr>
          <w:rFonts w:ascii="Times New Roman" w:hAnsi="Times New Roman"/>
          <w:sz w:val="24"/>
          <w:szCs w:val="25"/>
          <w:lang w:val="kk-KZ"/>
        </w:rPr>
        <w:t xml:space="preserve"> ж. Уақыты: 12 сағат 00 минут.</w:t>
      </w:r>
    </w:p>
    <w:p w:rsidR="0093506F" w:rsidRPr="00EA40B5" w:rsidRDefault="000C4724" w:rsidP="0093506F">
      <w:pPr>
        <w:spacing w:after="0"/>
        <w:ind w:firstLine="426"/>
        <w:jc w:val="both"/>
        <w:rPr>
          <w:rFonts w:ascii="Times New Roman" w:hAnsi="Times New Roman"/>
          <w:color w:val="000000"/>
          <w:spacing w:val="2"/>
          <w:sz w:val="24"/>
          <w:szCs w:val="25"/>
          <w:shd w:val="clear" w:color="auto" w:fill="FFFFFF"/>
          <w:lang w:val="kk-KZ"/>
        </w:rPr>
      </w:pPr>
      <w:r w:rsidRPr="00EA40B5">
        <w:rPr>
          <w:rFonts w:ascii="Times New Roman" w:hAnsi="Times New Roman"/>
          <w:sz w:val="24"/>
          <w:szCs w:val="25"/>
          <w:lang w:val="kk-KZ"/>
        </w:rPr>
        <w:t>136</w:t>
      </w:r>
      <w:r w:rsidR="0093506F" w:rsidRPr="00EA40B5">
        <w:rPr>
          <w:rFonts w:ascii="Times New Roman" w:hAnsi="Times New Roman"/>
          <w:sz w:val="24"/>
          <w:szCs w:val="25"/>
          <w:lang w:val="kk-KZ"/>
        </w:rPr>
        <w:t>-тармаққа сәйкес «</w:t>
      </w:r>
      <w:r w:rsidR="00AF6C57" w:rsidRPr="00EA40B5">
        <w:rPr>
          <w:rFonts w:ascii="Times New Roman" w:hAnsi="Times New Roman"/>
          <w:i/>
          <w:color w:val="000000"/>
          <w:spacing w:val="2"/>
          <w:sz w:val="24"/>
          <w:szCs w:val="25"/>
          <w:shd w:val="clear" w:color="auto" w:fill="FFFFFF"/>
          <w:lang w:val="kk-KZ"/>
        </w:rPr>
        <w:t>Әлеуетті өнім беруші баға ұсыныстарын ұсынудың соңғы мерзімі өткенге дейін жабық күйде тек бір баға ұсынысын ғана береді. Конверт денсаулық сақтау саласындағы уәкілетті орган бекіткен нысан бойынша баға ұсынысын,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дәрілік заттардың және (немесе) медициналық бұйымдардың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r w:rsidR="0093506F" w:rsidRPr="00EA40B5">
        <w:rPr>
          <w:rFonts w:ascii="Times New Roman" w:hAnsi="Times New Roman"/>
          <w:color w:val="000000"/>
          <w:spacing w:val="2"/>
          <w:sz w:val="24"/>
          <w:szCs w:val="25"/>
          <w:shd w:val="clear" w:color="auto" w:fill="FFFFFF"/>
          <w:lang w:val="kk-KZ"/>
        </w:rPr>
        <w:t>».</w:t>
      </w:r>
    </w:p>
    <w:p w:rsidR="009C4D45" w:rsidRPr="009C4D45" w:rsidRDefault="009C4D45" w:rsidP="0093506F">
      <w:pPr>
        <w:spacing w:after="0"/>
        <w:ind w:firstLine="426"/>
        <w:jc w:val="both"/>
        <w:rPr>
          <w:rFonts w:ascii="Times New Roman" w:hAnsi="Times New Roman"/>
          <w:sz w:val="25"/>
          <w:szCs w:val="25"/>
          <w:lang w:val="kk-KZ"/>
        </w:rPr>
      </w:pPr>
    </w:p>
    <w:tbl>
      <w:tblPr>
        <w:tblStyle w:val="a5"/>
        <w:tblW w:w="14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2835"/>
        <w:gridCol w:w="3854"/>
      </w:tblGrid>
      <w:tr w:rsidR="009C4D45" w:rsidRPr="009C4D45" w:rsidTr="009C4D45">
        <w:tc>
          <w:tcPr>
            <w:tcW w:w="7905" w:type="dxa"/>
            <w:vAlign w:val="center"/>
          </w:tcPr>
          <w:p w:rsidR="009C4D45" w:rsidRPr="009C4D45" w:rsidRDefault="009C4D45" w:rsidP="00DB3B17">
            <w:pPr>
              <w:spacing w:after="240" w:line="240" w:lineRule="auto"/>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Филиал директоры</w:t>
            </w:r>
          </w:p>
        </w:tc>
        <w:tc>
          <w:tcPr>
            <w:tcW w:w="2835" w:type="dxa"/>
            <w:vAlign w:val="center"/>
          </w:tcPr>
          <w:p w:rsidR="009C4D45" w:rsidRPr="009C4D45" w:rsidRDefault="009C4D45" w:rsidP="00DB3B17">
            <w:pPr>
              <w:spacing w:after="240"/>
              <w:jc w:val="center"/>
              <w:rPr>
                <w:sz w:val="25"/>
                <w:szCs w:val="25"/>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B4094" w:rsidP="00DB3B17">
            <w:pPr>
              <w:spacing w:after="24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Г. Бугубаева</w:t>
            </w:r>
          </w:p>
        </w:tc>
      </w:tr>
      <w:tr w:rsidR="009C4D45" w:rsidRPr="009C4D45" w:rsidTr="009C4D45">
        <w:tc>
          <w:tcPr>
            <w:tcW w:w="7905" w:type="dxa"/>
            <w:vAlign w:val="center"/>
          </w:tcPr>
          <w:p w:rsidR="009C4D45" w:rsidRPr="009C4D45" w:rsidRDefault="009C4D45" w:rsidP="00DB3B17">
            <w:pPr>
              <w:spacing w:after="240" w:line="240" w:lineRule="auto"/>
              <w:rPr>
                <w:rFonts w:ascii="Times New Roman" w:eastAsia="Times New Roman" w:hAnsi="Times New Roman"/>
                <w:b/>
                <w:sz w:val="25"/>
                <w:szCs w:val="25"/>
                <w:lang w:val="kk-KZ" w:eastAsia="ru-RU"/>
              </w:rPr>
            </w:pPr>
            <w:r w:rsidRPr="009C4D45">
              <w:rPr>
                <w:rFonts w:ascii="Times New Roman" w:eastAsia="Times New Roman" w:hAnsi="Times New Roman"/>
                <w:b/>
                <w:sz w:val="25"/>
                <w:szCs w:val="25"/>
                <w:lang w:val="kk-KZ" w:eastAsia="ru-RU"/>
              </w:rPr>
              <w:t>Директордың қаржы-шаруашылық жұмыс жөніндегі орынбасары</w:t>
            </w:r>
          </w:p>
        </w:tc>
        <w:tc>
          <w:tcPr>
            <w:tcW w:w="2835" w:type="dxa"/>
            <w:vAlign w:val="center"/>
          </w:tcPr>
          <w:p w:rsidR="009C4D45" w:rsidRPr="009C4D45" w:rsidRDefault="009C4D45" w:rsidP="00DB3B17">
            <w:pPr>
              <w:spacing w:after="240"/>
              <w:jc w:val="center"/>
              <w:rPr>
                <w:sz w:val="25"/>
                <w:szCs w:val="25"/>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DB3B17">
            <w:pPr>
              <w:spacing w:after="24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Н. Иманбердиев</w:t>
            </w:r>
          </w:p>
        </w:tc>
      </w:tr>
      <w:tr w:rsidR="009C4D45" w:rsidRPr="009C4D45" w:rsidTr="009C4D45">
        <w:tc>
          <w:tcPr>
            <w:tcW w:w="7905" w:type="dxa"/>
            <w:vAlign w:val="center"/>
          </w:tcPr>
          <w:p w:rsidR="009C4D45" w:rsidRPr="009C4D45" w:rsidRDefault="009C4D45" w:rsidP="00DB3B17">
            <w:pPr>
              <w:spacing w:after="240" w:line="240" w:lineRule="auto"/>
              <w:rPr>
                <w:rFonts w:ascii="Times New Roman" w:eastAsia="Times New Roman" w:hAnsi="Times New Roman"/>
                <w:b/>
                <w:sz w:val="25"/>
                <w:szCs w:val="25"/>
                <w:lang w:val="kk-KZ" w:eastAsia="ru-RU"/>
              </w:rPr>
            </w:pPr>
            <w:r w:rsidRPr="009C4D45">
              <w:rPr>
                <w:rFonts w:ascii="Times New Roman" w:eastAsia="Times New Roman" w:hAnsi="Times New Roman"/>
                <w:b/>
                <w:sz w:val="25"/>
                <w:szCs w:val="25"/>
                <w:lang w:val="kk-KZ" w:eastAsia="ru-RU"/>
              </w:rPr>
              <w:t>Директордың емдеу-оңалту ісі жөніндегі орынбасары</w:t>
            </w:r>
          </w:p>
        </w:tc>
        <w:tc>
          <w:tcPr>
            <w:tcW w:w="2835" w:type="dxa"/>
            <w:vAlign w:val="center"/>
          </w:tcPr>
          <w:p w:rsidR="009C4D45" w:rsidRPr="009C4D45" w:rsidRDefault="009C4D45" w:rsidP="00DB3B17">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C4D45" w:rsidP="00DB3B17">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С</w:t>
            </w:r>
            <w:bookmarkStart w:id="0" w:name="_GoBack"/>
            <w:bookmarkEnd w:id="0"/>
            <w:r w:rsidRPr="009C4D45">
              <w:rPr>
                <w:rFonts w:ascii="Times New Roman" w:eastAsia="Times New Roman" w:hAnsi="Times New Roman"/>
                <w:b/>
                <w:sz w:val="25"/>
                <w:szCs w:val="25"/>
                <w:lang w:eastAsia="ru-RU"/>
              </w:rPr>
              <w:t>. Бейсембаева</w:t>
            </w:r>
          </w:p>
        </w:tc>
      </w:tr>
      <w:tr w:rsidR="009C4D45" w:rsidRPr="009C4D45" w:rsidTr="009C4D45">
        <w:tc>
          <w:tcPr>
            <w:tcW w:w="7905" w:type="dxa"/>
            <w:vAlign w:val="center"/>
          </w:tcPr>
          <w:p w:rsidR="009C4D45" w:rsidRPr="009C4D45" w:rsidRDefault="000C4724" w:rsidP="00DB3B17">
            <w:pPr>
              <w:spacing w:after="240"/>
              <w:rPr>
                <w:rFonts w:ascii="Times New Roman" w:hAnsi="Times New Roman"/>
                <w:b/>
                <w:color w:val="000000"/>
                <w:sz w:val="25"/>
                <w:szCs w:val="25"/>
                <w:lang w:val="kk-KZ"/>
              </w:rPr>
            </w:pPr>
            <w:r>
              <w:rPr>
                <w:rFonts w:ascii="Times New Roman" w:eastAsia="Times New Roman" w:hAnsi="Times New Roman"/>
                <w:b/>
                <w:sz w:val="25"/>
                <w:szCs w:val="25"/>
                <w:lang w:val="kk-KZ" w:eastAsia="ru-RU"/>
              </w:rPr>
              <w:t>Бас бухгалтер</w:t>
            </w:r>
          </w:p>
        </w:tc>
        <w:tc>
          <w:tcPr>
            <w:tcW w:w="2835" w:type="dxa"/>
            <w:vAlign w:val="center"/>
          </w:tcPr>
          <w:p w:rsidR="009C4D45" w:rsidRPr="009C4D45" w:rsidRDefault="009C4D45" w:rsidP="00DB3B17">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DB3B17">
            <w:pPr>
              <w:spacing w:after="24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М. Рахимжанова</w:t>
            </w:r>
          </w:p>
        </w:tc>
      </w:tr>
      <w:tr w:rsidR="009C4D45" w:rsidRPr="009C4D45" w:rsidTr="009C4D45">
        <w:tc>
          <w:tcPr>
            <w:tcW w:w="7905" w:type="dxa"/>
            <w:vAlign w:val="center"/>
          </w:tcPr>
          <w:p w:rsidR="009C4D45" w:rsidRPr="009C4D45" w:rsidRDefault="009C4D45" w:rsidP="00DB3B17">
            <w:pPr>
              <w:spacing w:after="240"/>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Бас</w:t>
            </w:r>
            <w:r w:rsidRPr="009C4D45">
              <w:rPr>
                <w:rFonts w:ascii="Times New Roman" w:eastAsia="Times New Roman" w:hAnsi="Times New Roman"/>
                <w:b/>
                <w:sz w:val="25"/>
                <w:szCs w:val="25"/>
                <w:lang w:eastAsia="ru-RU"/>
              </w:rPr>
              <w:t xml:space="preserve"> экономист</w:t>
            </w:r>
            <w:r w:rsidRPr="009C4D45">
              <w:rPr>
                <w:rFonts w:ascii="Times New Roman" w:eastAsia="Times New Roman" w:hAnsi="Times New Roman"/>
                <w:b/>
                <w:sz w:val="25"/>
                <w:szCs w:val="25"/>
                <w:lang w:val="kk-KZ" w:eastAsia="ru-RU"/>
              </w:rPr>
              <w:t>ің м.а.</w:t>
            </w:r>
          </w:p>
        </w:tc>
        <w:tc>
          <w:tcPr>
            <w:tcW w:w="2835" w:type="dxa"/>
            <w:vAlign w:val="center"/>
          </w:tcPr>
          <w:p w:rsidR="009C4D45" w:rsidRPr="009C4D45" w:rsidRDefault="009C4D45" w:rsidP="00DB3B17">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C4D45" w:rsidP="00DB3B17">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Р. Керимкулова</w:t>
            </w:r>
          </w:p>
        </w:tc>
      </w:tr>
      <w:tr w:rsidR="009C4D45" w:rsidRPr="009C4D45" w:rsidTr="009C4D45">
        <w:trPr>
          <w:trHeight w:val="640"/>
        </w:trPr>
        <w:tc>
          <w:tcPr>
            <w:tcW w:w="7905" w:type="dxa"/>
            <w:vAlign w:val="center"/>
          </w:tcPr>
          <w:p w:rsidR="009C4D45" w:rsidRPr="009C4D45" w:rsidRDefault="009C4D45" w:rsidP="00DB3B17">
            <w:pPr>
              <w:spacing w:after="240" w:line="240" w:lineRule="auto"/>
              <w:rPr>
                <w:rFonts w:ascii="Times New Roman" w:eastAsia="Times New Roman" w:hAnsi="Times New Roman"/>
                <w:b/>
                <w:sz w:val="25"/>
                <w:szCs w:val="25"/>
                <w:lang w:val="kk-KZ" w:eastAsia="ru-RU"/>
              </w:rPr>
            </w:pPr>
            <w:r w:rsidRPr="009C4D45">
              <w:rPr>
                <w:rFonts w:ascii="Times New Roman" w:eastAsia="Times New Roman" w:hAnsi="Times New Roman"/>
                <w:b/>
                <w:sz w:val="25"/>
                <w:szCs w:val="25"/>
                <w:lang w:val="kk-KZ" w:eastAsia="ru-RU"/>
              </w:rPr>
              <w:t>Мемлекеттік сатып алу бөлімінің маманы</w:t>
            </w:r>
          </w:p>
        </w:tc>
        <w:tc>
          <w:tcPr>
            <w:tcW w:w="2835" w:type="dxa"/>
            <w:vAlign w:val="center"/>
          </w:tcPr>
          <w:p w:rsidR="009C4D45" w:rsidRPr="009C4D45" w:rsidRDefault="009C4D45" w:rsidP="00DB3B17">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C4D45" w:rsidP="00DB3B17">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Б. Распеков</w:t>
            </w:r>
          </w:p>
        </w:tc>
      </w:tr>
      <w:tr w:rsidR="009C4D45" w:rsidRPr="009C4D45" w:rsidTr="009C4D45">
        <w:tc>
          <w:tcPr>
            <w:tcW w:w="7905" w:type="dxa"/>
            <w:vAlign w:val="center"/>
          </w:tcPr>
          <w:p w:rsidR="009C4D45" w:rsidRPr="009C4D45" w:rsidRDefault="009C4D45" w:rsidP="00DB3B17">
            <w:pPr>
              <w:spacing w:after="240"/>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ЕОБ меңгерушісі</w:t>
            </w:r>
            <w:r w:rsidR="000C4724">
              <w:rPr>
                <w:rFonts w:ascii="Times New Roman" w:eastAsia="Times New Roman" w:hAnsi="Times New Roman"/>
                <w:b/>
                <w:sz w:val="25"/>
                <w:szCs w:val="25"/>
                <w:lang w:val="kk-KZ" w:eastAsia="ru-RU"/>
              </w:rPr>
              <w:t>нің м.а.</w:t>
            </w:r>
          </w:p>
        </w:tc>
        <w:tc>
          <w:tcPr>
            <w:tcW w:w="2835" w:type="dxa"/>
            <w:vAlign w:val="center"/>
          </w:tcPr>
          <w:p w:rsidR="009C4D45" w:rsidRPr="009C4D45" w:rsidRDefault="009C4D45" w:rsidP="00DB3B17">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DB3B17">
            <w:pPr>
              <w:spacing w:after="240" w:line="240" w:lineRule="auto"/>
              <w:rPr>
                <w:rFonts w:ascii="Times New Roman" w:eastAsia="Times New Roman" w:hAnsi="Times New Roman"/>
                <w:b/>
                <w:sz w:val="25"/>
                <w:szCs w:val="25"/>
                <w:lang w:eastAsia="ru-RU"/>
              </w:rPr>
            </w:pPr>
            <w:r>
              <w:rPr>
                <w:rFonts w:ascii="Times New Roman" w:eastAsia="Times New Roman" w:hAnsi="Times New Roman"/>
                <w:b/>
                <w:sz w:val="25"/>
                <w:szCs w:val="25"/>
                <w:lang w:eastAsia="ru-RU"/>
              </w:rPr>
              <w:t>Р. Жусупова</w:t>
            </w:r>
          </w:p>
        </w:tc>
      </w:tr>
    </w:tbl>
    <w:p w:rsidR="00601EAC" w:rsidRDefault="00601EAC" w:rsidP="008A7397">
      <w:pPr>
        <w:spacing w:after="0"/>
        <w:jc w:val="center"/>
        <w:rPr>
          <w:rFonts w:ascii="Times New Roman" w:hAnsi="Times New Roman"/>
          <w:b/>
          <w:sz w:val="25"/>
          <w:szCs w:val="25"/>
          <w:lang w:val="kk-KZ"/>
        </w:rPr>
      </w:pPr>
    </w:p>
    <w:p w:rsidR="000B46D9" w:rsidRDefault="000B46D9" w:rsidP="008A7397">
      <w:pPr>
        <w:spacing w:after="0"/>
        <w:jc w:val="center"/>
        <w:rPr>
          <w:rFonts w:ascii="Times New Roman" w:hAnsi="Times New Roman"/>
          <w:b/>
          <w:sz w:val="25"/>
          <w:szCs w:val="25"/>
        </w:rPr>
      </w:pPr>
    </w:p>
    <w:p w:rsidR="00233E55" w:rsidRPr="00EA40B5" w:rsidRDefault="00AF6C57" w:rsidP="008A7397">
      <w:pPr>
        <w:spacing w:after="0"/>
        <w:jc w:val="center"/>
        <w:rPr>
          <w:rFonts w:ascii="Times New Roman" w:hAnsi="Times New Roman"/>
          <w:b/>
          <w:sz w:val="24"/>
          <w:szCs w:val="25"/>
          <w:lang w:val="kk-KZ"/>
        </w:rPr>
      </w:pPr>
      <w:r w:rsidRPr="00EA40B5">
        <w:rPr>
          <w:rFonts w:ascii="Times New Roman" w:hAnsi="Times New Roman"/>
          <w:b/>
          <w:sz w:val="24"/>
          <w:szCs w:val="25"/>
        </w:rPr>
        <w:t>ОБЪЯВЛЕНИЕ</w:t>
      </w:r>
      <w:r w:rsidR="00C907A7" w:rsidRPr="00EA40B5">
        <w:rPr>
          <w:rFonts w:ascii="Times New Roman" w:hAnsi="Times New Roman"/>
          <w:b/>
          <w:sz w:val="24"/>
          <w:szCs w:val="25"/>
        </w:rPr>
        <w:t xml:space="preserve"> </w:t>
      </w:r>
      <w:r w:rsidR="00B232AC" w:rsidRPr="00EA40B5">
        <w:rPr>
          <w:rFonts w:ascii="Times New Roman" w:hAnsi="Times New Roman"/>
          <w:b/>
          <w:sz w:val="24"/>
          <w:szCs w:val="25"/>
        </w:rPr>
        <w:t>№</w:t>
      </w:r>
      <w:r w:rsidR="009B4094" w:rsidRPr="00EA40B5">
        <w:rPr>
          <w:rFonts w:ascii="Times New Roman" w:hAnsi="Times New Roman"/>
          <w:b/>
          <w:sz w:val="24"/>
          <w:szCs w:val="25"/>
          <w:lang w:val="kk-KZ"/>
        </w:rPr>
        <w:t>1</w:t>
      </w:r>
    </w:p>
    <w:p w:rsidR="002505B7" w:rsidRPr="00EA40B5" w:rsidRDefault="00C907A7" w:rsidP="008A7397">
      <w:pPr>
        <w:spacing w:after="0"/>
        <w:jc w:val="center"/>
        <w:rPr>
          <w:rFonts w:ascii="Times New Roman" w:hAnsi="Times New Roman"/>
          <w:b/>
          <w:sz w:val="24"/>
          <w:szCs w:val="25"/>
        </w:rPr>
      </w:pPr>
      <w:r w:rsidRPr="00EA40B5">
        <w:rPr>
          <w:rFonts w:ascii="Times New Roman" w:hAnsi="Times New Roman"/>
          <w:b/>
          <w:sz w:val="24"/>
          <w:szCs w:val="25"/>
        </w:rPr>
        <w:t xml:space="preserve">о проведении закупа </w:t>
      </w:r>
      <w:r w:rsidR="00050457" w:rsidRPr="00EA40B5">
        <w:rPr>
          <w:rFonts w:ascii="Times New Roman" w:hAnsi="Times New Roman"/>
          <w:b/>
          <w:sz w:val="24"/>
          <w:szCs w:val="25"/>
        </w:rPr>
        <w:t>лекарственных средств</w:t>
      </w:r>
      <w:r w:rsidR="0089147E" w:rsidRPr="00EA40B5">
        <w:rPr>
          <w:rFonts w:ascii="Times New Roman" w:hAnsi="Times New Roman"/>
          <w:b/>
          <w:sz w:val="24"/>
          <w:szCs w:val="25"/>
        </w:rPr>
        <w:t xml:space="preserve"> </w:t>
      </w:r>
      <w:r w:rsidR="00041BD6" w:rsidRPr="00EA40B5">
        <w:rPr>
          <w:rFonts w:ascii="Times New Roman" w:hAnsi="Times New Roman"/>
          <w:b/>
          <w:sz w:val="24"/>
          <w:szCs w:val="25"/>
        </w:rPr>
        <w:t xml:space="preserve">и медицинских изделий </w:t>
      </w:r>
      <w:r w:rsidRPr="00EA40B5">
        <w:rPr>
          <w:rFonts w:ascii="Times New Roman" w:hAnsi="Times New Roman"/>
          <w:b/>
          <w:sz w:val="24"/>
          <w:szCs w:val="25"/>
        </w:rPr>
        <w:t>способом запроса ценовых предложений</w:t>
      </w:r>
      <w:r w:rsidR="00F42355" w:rsidRPr="00EA40B5">
        <w:rPr>
          <w:rFonts w:ascii="Times New Roman" w:hAnsi="Times New Roman"/>
          <w:b/>
          <w:sz w:val="24"/>
          <w:szCs w:val="25"/>
        </w:rPr>
        <w:t xml:space="preserve"> на 20</w:t>
      </w:r>
      <w:r w:rsidR="009362D2" w:rsidRPr="00EA40B5">
        <w:rPr>
          <w:rFonts w:ascii="Times New Roman" w:hAnsi="Times New Roman"/>
          <w:b/>
          <w:sz w:val="24"/>
          <w:szCs w:val="25"/>
        </w:rPr>
        <w:t>2</w:t>
      </w:r>
      <w:r w:rsidR="009B4094" w:rsidRPr="00EA40B5">
        <w:rPr>
          <w:rFonts w:ascii="Times New Roman" w:hAnsi="Times New Roman"/>
          <w:b/>
          <w:sz w:val="24"/>
          <w:szCs w:val="25"/>
          <w:lang w:val="kk-KZ"/>
        </w:rPr>
        <w:t>3</w:t>
      </w:r>
      <w:r w:rsidR="00F42355" w:rsidRPr="00EA40B5">
        <w:rPr>
          <w:rFonts w:ascii="Times New Roman" w:hAnsi="Times New Roman"/>
          <w:b/>
          <w:sz w:val="24"/>
          <w:szCs w:val="25"/>
        </w:rPr>
        <w:t xml:space="preserve"> год</w:t>
      </w:r>
    </w:p>
    <w:p w:rsidR="0089147E" w:rsidRPr="00EA40B5" w:rsidRDefault="0089147E" w:rsidP="008A7397">
      <w:pPr>
        <w:spacing w:after="0"/>
        <w:jc w:val="center"/>
        <w:rPr>
          <w:rFonts w:ascii="Times New Roman" w:hAnsi="Times New Roman"/>
          <w:b/>
          <w:sz w:val="24"/>
          <w:szCs w:val="25"/>
        </w:rPr>
      </w:pPr>
      <w:r w:rsidRPr="00EA40B5">
        <w:rPr>
          <w:rFonts w:ascii="Times New Roman" w:hAnsi="Times New Roman"/>
          <w:b/>
          <w:sz w:val="24"/>
          <w:szCs w:val="25"/>
        </w:rPr>
        <w:t xml:space="preserve">в соответствии с Постановлением Правительства Республики Казахстан от </w:t>
      </w:r>
      <w:r w:rsidR="00D601EC" w:rsidRPr="00EA40B5">
        <w:rPr>
          <w:rFonts w:ascii="Times New Roman" w:hAnsi="Times New Roman"/>
          <w:b/>
          <w:sz w:val="24"/>
          <w:szCs w:val="25"/>
        </w:rPr>
        <w:t>04</w:t>
      </w:r>
      <w:r w:rsidRPr="00EA40B5">
        <w:rPr>
          <w:rFonts w:ascii="Times New Roman" w:hAnsi="Times New Roman"/>
          <w:b/>
          <w:sz w:val="24"/>
          <w:szCs w:val="25"/>
        </w:rPr>
        <w:t xml:space="preserve"> </w:t>
      </w:r>
      <w:r w:rsidR="00D601EC" w:rsidRPr="00EA40B5">
        <w:rPr>
          <w:rFonts w:ascii="Times New Roman" w:hAnsi="Times New Roman"/>
          <w:b/>
          <w:sz w:val="24"/>
          <w:szCs w:val="25"/>
        </w:rPr>
        <w:t>июня</w:t>
      </w:r>
      <w:r w:rsidRPr="00EA40B5">
        <w:rPr>
          <w:rFonts w:ascii="Times New Roman" w:hAnsi="Times New Roman"/>
          <w:b/>
          <w:sz w:val="24"/>
          <w:szCs w:val="25"/>
        </w:rPr>
        <w:t xml:space="preserve"> 20</w:t>
      </w:r>
      <w:r w:rsidR="00D601EC" w:rsidRPr="00EA40B5">
        <w:rPr>
          <w:rFonts w:ascii="Times New Roman" w:hAnsi="Times New Roman"/>
          <w:b/>
          <w:sz w:val="24"/>
          <w:szCs w:val="25"/>
        </w:rPr>
        <w:t>21</w:t>
      </w:r>
      <w:r w:rsidRPr="00EA40B5">
        <w:rPr>
          <w:rFonts w:ascii="Times New Roman" w:hAnsi="Times New Roman"/>
          <w:b/>
          <w:sz w:val="24"/>
          <w:szCs w:val="25"/>
        </w:rPr>
        <w:t xml:space="preserve"> года № </w:t>
      </w:r>
      <w:r w:rsidR="00D601EC" w:rsidRPr="00EA40B5">
        <w:rPr>
          <w:rFonts w:ascii="Times New Roman" w:hAnsi="Times New Roman"/>
          <w:b/>
          <w:sz w:val="24"/>
          <w:szCs w:val="25"/>
        </w:rPr>
        <w:t>375</w:t>
      </w:r>
      <w:r w:rsidRPr="00EA40B5">
        <w:rPr>
          <w:rFonts w:ascii="Times New Roman" w:hAnsi="Times New Roman"/>
          <w:b/>
          <w:sz w:val="24"/>
          <w:szCs w:val="25"/>
        </w:rPr>
        <w:t xml:space="preserve"> </w:t>
      </w:r>
    </w:p>
    <w:p w:rsidR="0089147E" w:rsidRPr="00EA40B5" w:rsidRDefault="0089147E" w:rsidP="008A7397">
      <w:pPr>
        <w:spacing w:after="0"/>
        <w:jc w:val="center"/>
        <w:rPr>
          <w:rFonts w:ascii="Times New Roman" w:hAnsi="Times New Roman"/>
          <w:b/>
          <w:sz w:val="24"/>
          <w:szCs w:val="25"/>
        </w:rPr>
      </w:pPr>
      <w:r w:rsidRPr="00EA40B5">
        <w:rPr>
          <w:rFonts w:ascii="Times New Roman" w:hAnsi="Times New Roman"/>
          <w:b/>
          <w:sz w:val="24"/>
          <w:szCs w:val="25"/>
        </w:rPr>
        <w:t>«</w:t>
      </w:r>
      <w:r w:rsidR="00D601EC" w:rsidRPr="00EA40B5">
        <w:rPr>
          <w:rFonts w:ascii="Times New Roman" w:hAnsi="Times New Roman"/>
          <w:b/>
          <w:sz w:val="24"/>
          <w:szCs w:val="25"/>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EA40B5">
        <w:rPr>
          <w:rFonts w:ascii="Times New Roman" w:hAnsi="Times New Roman"/>
          <w:b/>
          <w:sz w:val="24"/>
          <w:szCs w:val="25"/>
        </w:rPr>
        <w:t>»</w:t>
      </w:r>
    </w:p>
    <w:p w:rsidR="008A7397" w:rsidRPr="00EA40B5" w:rsidRDefault="008A7397" w:rsidP="008A7397">
      <w:pPr>
        <w:spacing w:after="0"/>
        <w:jc w:val="center"/>
        <w:rPr>
          <w:rFonts w:ascii="Times New Roman" w:hAnsi="Times New Roman"/>
          <w:b/>
          <w:sz w:val="24"/>
          <w:szCs w:val="25"/>
        </w:rPr>
      </w:pPr>
    </w:p>
    <w:tbl>
      <w:tblPr>
        <w:tblW w:w="15701" w:type="dxa"/>
        <w:tblLook w:val="04A0" w:firstRow="1" w:lastRow="0" w:firstColumn="1" w:lastColumn="0" w:noHBand="0" w:noVBand="1"/>
      </w:tblPr>
      <w:tblGrid>
        <w:gridCol w:w="7905"/>
        <w:gridCol w:w="7796"/>
      </w:tblGrid>
      <w:tr w:rsidR="002505B7" w:rsidRPr="00EA40B5" w:rsidTr="00073A52">
        <w:tc>
          <w:tcPr>
            <w:tcW w:w="7905" w:type="dxa"/>
          </w:tcPr>
          <w:p w:rsidR="002505B7" w:rsidRPr="00EA40B5" w:rsidRDefault="002505B7" w:rsidP="00DE3B2A">
            <w:pPr>
              <w:pStyle w:val="a3"/>
              <w:rPr>
                <w:rFonts w:ascii="Times New Roman" w:hAnsi="Times New Roman"/>
                <w:b/>
                <w:sz w:val="24"/>
                <w:szCs w:val="25"/>
                <w:lang w:eastAsia="ru-RU"/>
              </w:rPr>
            </w:pPr>
            <w:r w:rsidRPr="00EA40B5">
              <w:rPr>
                <w:rFonts w:ascii="Times New Roman" w:hAnsi="Times New Roman"/>
                <w:b/>
                <w:sz w:val="24"/>
                <w:szCs w:val="25"/>
                <w:lang w:eastAsia="ru-RU"/>
              </w:rPr>
              <w:t>г.</w:t>
            </w:r>
            <w:r w:rsidR="00205CEB" w:rsidRPr="00EA40B5">
              <w:rPr>
                <w:rFonts w:ascii="Times New Roman" w:hAnsi="Times New Roman"/>
                <w:b/>
                <w:sz w:val="24"/>
                <w:szCs w:val="25"/>
                <w:lang w:eastAsia="ru-RU"/>
              </w:rPr>
              <w:t xml:space="preserve"> </w:t>
            </w:r>
            <w:r w:rsidRPr="00EA40B5">
              <w:rPr>
                <w:rFonts w:ascii="Times New Roman" w:hAnsi="Times New Roman"/>
                <w:b/>
                <w:sz w:val="24"/>
                <w:szCs w:val="25"/>
                <w:lang w:eastAsia="ru-RU"/>
              </w:rPr>
              <w:t>Алматы</w:t>
            </w:r>
          </w:p>
          <w:p w:rsidR="002505B7" w:rsidRPr="00EA40B5" w:rsidRDefault="006B06D8" w:rsidP="00DE3B2A">
            <w:pPr>
              <w:pStyle w:val="a3"/>
              <w:rPr>
                <w:rFonts w:ascii="Times New Roman" w:hAnsi="Times New Roman"/>
                <w:b/>
                <w:sz w:val="24"/>
                <w:szCs w:val="25"/>
                <w:lang w:eastAsia="ru-RU"/>
              </w:rPr>
            </w:pPr>
            <w:r w:rsidRPr="00EA40B5">
              <w:rPr>
                <w:rFonts w:ascii="Times New Roman" w:hAnsi="Times New Roman"/>
                <w:b/>
                <w:sz w:val="24"/>
                <w:szCs w:val="25"/>
                <w:lang w:eastAsia="ru-RU"/>
              </w:rPr>
              <w:t xml:space="preserve">мкр. </w:t>
            </w:r>
            <w:r w:rsidRPr="00EA40B5">
              <w:rPr>
                <w:rFonts w:ascii="Times New Roman" w:hAnsi="Times New Roman"/>
                <w:b/>
                <w:sz w:val="24"/>
                <w:szCs w:val="25"/>
                <w:lang w:val="kk-KZ" w:eastAsia="ru-RU"/>
              </w:rPr>
              <w:t>Жайлау</w:t>
            </w:r>
            <w:r w:rsidRPr="00EA40B5">
              <w:rPr>
                <w:rFonts w:ascii="Times New Roman" w:hAnsi="Times New Roman"/>
                <w:b/>
                <w:sz w:val="24"/>
                <w:szCs w:val="25"/>
                <w:lang w:eastAsia="ru-RU"/>
              </w:rPr>
              <w:t>,</w:t>
            </w:r>
            <w:r w:rsidRPr="00EA40B5">
              <w:rPr>
                <w:rFonts w:ascii="Times New Roman" w:hAnsi="Times New Roman"/>
                <w:b/>
                <w:sz w:val="24"/>
                <w:szCs w:val="25"/>
                <w:lang w:val="kk-KZ" w:eastAsia="ru-RU"/>
              </w:rPr>
              <w:t xml:space="preserve"> Альмерек</w:t>
            </w:r>
            <w:r w:rsidRPr="00EA40B5">
              <w:rPr>
                <w:rFonts w:ascii="Times New Roman" w:hAnsi="Times New Roman"/>
                <w:b/>
                <w:sz w:val="24"/>
                <w:szCs w:val="25"/>
                <w:lang w:eastAsia="ru-RU"/>
              </w:rPr>
              <w:t xml:space="preserve"> 1/</w:t>
            </w:r>
            <w:r w:rsidRPr="00EA40B5">
              <w:rPr>
                <w:rFonts w:ascii="Times New Roman" w:hAnsi="Times New Roman"/>
                <w:b/>
                <w:sz w:val="24"/>
                <w:szCs w:val="25"/>
                <w:lang w:val="kk-KZ" w:eastAsia="ru-RU"/>
              </w:rPr>
              <w:t>1</w:t>
            </w:r>
            <w:r w:rsidRPr="00EA40B5">
              <w:rPr>
                <w:rFonts w:ascii="Times New Roman" w:hAnsi="Times New Roman"/>
                <w:sz w:val="24"/>
                <w:szCs w:val="25"/>
              </w:rPr>
              <w:t>.</w:t>
            </w:r>
            <w:r w:rsidR="002505B7" w:rsidRPr="00EA40B5">
              <w:rPr>
                <w:rFonts w:ascii="Times New Roman" w:hAnsi="Times New Roman"/>
                <w:b/>
                <w:sz w:val="24"/>
                <w:szCs w:val="25"/>
                <w:lang w:eastAsia="ru-RU"/>
              </w:rPr>
              <w:t xml:space="preserve">                                                                                                </w:t>
            </w:r>
          </w:p>
        </w:tc>
        <w:tc>
          <w:tcPr>
            <w:tcW w:w="7796" w:type="dxa"/>
          </w:tcPr>
          <w:p w:rsidR="002505B7" w:rsidRPr="00EA40B5" w:rsidRDefault="002505B7" w:rsidP="009B4094">
            <w:pPr>
              <w:pStyle w:val="a3"/>
              <w:jc w:val="right"/>
              <w:rPr>
                <w:rFonts w:ascii="Times New Roman" w:hAnsi="Times New Roman"/>
                <w:b/>
                <w:sz w:val="24"/>
                <w:szCs w:val="25"/>
                <w:lang w:eastAsia="ru-RU"/>
              </w:rPr>
            </w:pPr>
            <w:r w:rsidRPr="00EA40B5">
              <w:rPr>
                <w:rFonts w:ascii="Times New Roman" w:hAnsi="Times New Roman"/>
                <w:b/>
                <w:sz w:val="24"/>
                <w:szCs w:val="25"/>
                <w:lang w:eastAsia="ru-RU"/>
              </w:rPr>
              <w:t>«</w:t>
            </w:r>
            <w:r w:rsidR="009B4094" w:rsidRPr="00EA40B5">
              <w:rPr>
                <w:rFonts w:ascii="Times New Roman" w:hAnsi="Times New Roman"/>
                <w:b/>
                <w:sz w:val="24"/>
                <w:szCs w:val="25"/>
                <w:lang w:val="kk-KZ" w:eastAsia="ru-RU"/>
              </w:rPr>
              <w:t>25</w:t>
            </w:r>
            <w:r w:rsidR="00E25CD5" w:rsidRPr="00EA40B5">
              <w:rPr>
                <w:rFonts w:ascii="Times New Roman" w:hAnsi="Times New Roman"/>
                <w:b/>
                <w:sz w:val="24"/>
                <w:szCs w:val="25"/>
                <w:lang w:eastAsia="ru-RU"/>
              </w:rPr>
              <w:t>»</w:t>
            </w:r>
            <w:r w:rsidR="00291917" w:rsidRPr="00EA40B5">
              <w:rPr>
                <w:rFonts w:ascii="Times New Roman" w:hAnsi="Times New Roman"/>
                <w:b/>
                <w:sz w:val="24"/>
                <w:szCs w:val="25"/>
                <w:lang w:eastAsia="ru-RU"/>
              </w:rPr>
              <w:t xml:space="preserve"> </w:t>
            </w:r>
            <w:r w:rsidR="009B4094" w:rsidRPr="00EA40B5">
              <w:rPr>
                <w:rFonts w:ascii="Times New Roman" w:hAnsi="Times New Roman"/>
                <w:b/>
                <w:sz w:val="24"/>
                <w:szCs w:val="25"/>
                <w:lang w:val="kk-KZ" w:eastAsia="ru-RU"/>
              </w:rPr>
              <w:t>января</w:t>
            </w:r>
            <w:r w:rsidR="004F39E6" w:rsidRPr="00EA40B5">
              <w:rPr>
                <w:rFonts w:ascii="Times New Roman" w:hAnsi="Times New Roman"/>
                <w:b/>
                <w:sz w:val="24"/>
                <w:szCs w:val="25"/>
                <w:lang w:val="kk-KZ" w:eastAsia="ru-RU"/>
              </w:rPr>
              <w:t xml:space="preserve"> </w:t>
            </w:r>
            <w:r w:rsidRPr="00EA40B5">
              <w:rPr>
                <w:rFonts w:ascii="Times New Roman" w:hAnsi="Times New Roman"/>
                <w:b/>
                <w:sz w:val="24"/>
                <w:szCs w:val="25"/>
                <w:lang w:eastAsia="ru-RU"/>
              </w:rPr>
              <w:t>20</w:t>
            </w:r>
            <w:r w:rsidR="00486AC3" w:rsidRPr="00EA40B5">
              <w:rPr>
                <w:rFonts w:ascii="Times New Roman" w:hAnsi="Times New Roman"/>
                <w:b/>
                <w:sz w:val="24"/>
                <w:szCs w:val="25"/>
                <w:lang w:eastAsia="ru-RU"/>
              </w:rPr>
              <w:t>2</w:t>
            </w:r>
            <w:r w:rsidR="009B4094" w:rsidRPr="00EA40B5">
              <w:rPr>
                <w:rFonts w:ascii="Times New Roman" w:hAnsi="Times New Roman"/>
                <w:b/>
                <w:sz w:val="24"/>
                <w:szCs w:val="25"/>
                <w:lang w:val="kk-KZ" w:eastAsia="ru-RU"/>
              </w:rPr>
              <w:t>3</w:t>
            </w:r>
            <w:r w:rsidRPr="00EA40B5">
              <w:rPr>
                <w:rFonts w:ascii="Times New Roman" w:hAnsi="Times New Roman"/>
                <w:b/>
                <w:sz w:val="24"/>
                <w:szCs w:val="25"/>
                <w:lang w:eastAsia="ru-RU"/>
              </w:rPr>
              <w:t xml:space="preserve"> г</w:t>
            </w:r>
            <w:r w:rsidR="007E5FB0" w:rsidRPr="00EA40B5">
              <w:rPr>
                <w:rFonts w:ascii="Times New Roman" w:hAnsi="Times New Roman"/>
                <w:b/>
                <w:sz w:val="24"/>
                <w:szCs w:val="25"/>
                <w:lang w:eastAsia="ru-RU"/>
              </w:rPr>
              <w:t>ода</w:t>
            </w:r>
          </w:p>
        </w:tc>
      </w:tr>
    </w:tbl>
    <w:p w:rsidR="00701C75" w:rsidRPr="00EA40B5" w:rsidRDefault="00701C75" w:rsidP="00DE3B2A">
      <w:pPr>
        <w:pStyle w:val="a3"/>
        <w:rPr>
          <w:rFonts w:ascii="Times New Roman" w:hAnsi="Times New Roman"/>
          <w:b/>
          <w:sz w:val="24"/>
          <w:szCs w:val="25"/>
        </w:rPr>
      </w:pPr>
    </w:p>
    <w:p w:rsidR="008A7397" w:rsidRPr="00EA40B5" w:rsidRDefault="00C907A7" w:rsidP="00486AC3">
      <w:pPr>
        <w:spacing w:after="0"/>
        <w:jc w:val="both"/>
        <w:rPr>
          <w:rFonts w:ascii="Times New Roman" w:hAnsi="Times New Roman"/>
          <w:sz w:val="24"/>
          <w:szCs w:val="25"/>
        </w:rPr>
      </w:pPr>
      <w:r w:rsidRPr="00EA40B5">
        <w:rPr>
          <w:rFonts w:ascii="Times New Roman" w:hAnsi="Times New Roman"/>
          <w:sz w:val="24"/>
          <w:szCs w:val="25"/>
        </w:rPr>
        <w:t xml:space="preserve">Наименование и адрес Заказчика: </w:t>
      </w:r>
      <w:r w:rsidR="00486AC3" w:rsidRPr="00EA40B5">
        <w:rPr>
          <w:rFonts w:ascii="Times New Roman" w:hAnsi="Times New Roman"/>
          <w:sz w:val="24"/>
          <w:szCs w:val="25"/>
        </w:rPr>
        <w:t>Филиал Акционерного общества "Лечебно-оздоровительный комплекс "Ок-Жетпес" "Алматы"</w:t>
      </w:r>
      <w:r w:rsidRPr="00EA40B5">
        <w:rPr>
          <w:rFonts w:ascii="Times New Roman" w:hAnsi="Times New Roman"/>
          <w:sz w:val="24"/>
          <w:szCs w:val="25"/>
        </w:rPr>
        <w:t xml:space="preserve">, </w:t>
      </w:r>
    </w:p>
    <w:p w:rsidR="007016B9" w:rsidRPr="00EA40B5" w:rsidRDefault="00C907A7" w:rsidP="00486AC3">
      <w:pPr>
        <w:spacing w:after="0"/>
        <w:jc w:val="both"/>
        <w:rPr>
          <w:rFonts w:ascii="Times New Roman" w:hAnsi="Times New Roman"/>
          <w:sz w:val="24"/>
          <w:szCs w:val="25"/>
          <w:lang w:val="kk-KZ"/>
        </w:rPr>
      </w:pPr>
      <w:r w:rsidRPr="00EA40B5">
        <w:rPr>
          <w:rFonts w:ascii="Times New Roman" w:hAnsi="Times New Roman"/>
          <w:sz w:val="24"/>
          <w:szCs w:val="25"/>
        </w:rPr>
        <w:t xml:space="preserve">адрес: </w:t>
      </w:r>
      <w:r w:rsidR="00486AC3" w:rsidRPr="00EA40B5">
        <w:rPr>
          <w:rFonts w:ascii="Times New Roman" w:hAnsi="Times New Roman"/>
          <w:sz w:val="24"/>
          <w:szCs w:val="25"/>
        </w:rPr>
        <w:t>г. Алматы</w:t>
      </w:r>
      <w:r w:rsidR="008A7397" w:rsidRPr="00EA40B5">
        <w:rPr>
          <w:rFonts w:ascii="Times New Roman" w:hAnsi="Times New Roman"/>
          <w:sz w:val="24"/>
          <w:szCs w:val="25"/>
        </w:rPr>
        <w:t xml:space="preserve">, </w:t>
      </w:r>
      <w:r w:rsidR="006B06D8" w:rsidRPr="00EA40B5">
        <w:rPr>
          <w:rFonts w:ascii="Times New Roman" w:hAnsi="Times New Roman"/>
          <w:sz w:val="24"/>
          <w:szCs w:val="25"/>
          <w:lang w:eastAsia="ru-RU"/>
        </w:rPr>
        <w:t xml:space="preserve">мкр. </w:t>
      </w:r>
      <w:r w:rsidR="006B06D8" w:rsidRPr="00EA40B5">
        <w:rPr>
          <w:rFonts w:ascii="Times New Roman" w:hAnsi="Times New Roman"/>
          <w:sz w:val="24"/>
          <w:szCs w:val="25"/>
          <w:lang w:val="kk-KZ" w:eastAsia="ru-RU"/>
        </w:rPr>
        <w:t>Жайлау</w:t>
      </w:r>
      <w:r w:rsidR="006B06D8" w:rsidRPr="00EA40B5">
        <w:rPr>
          <w:rFonts w:ascii="Times New Roman" w:hAnsi="Times New Roman"/>
          <w:sz w:val="24"/>
          <w:szCs w:val="25"/>
          <w:lang w:eastAsia="ru-RU"/>
        </w:rPr>
        <w:t>,</w:t>
      </w:r>
      <w:r w:rsidR="006B06D8" w:rsidRPr="00EA40B5">
        <w:rPr>
          <w:rFonts w:ascii="Times New Roman" w:hAnsi="Times New Roman"/>
          <w:sz w:val="24"/>
          <w:szCs w:val="25"/>
          <w:lang w:val="kk-KZ" w:eastAsia="ru-RU"/>
        </w:rPr>
        <w:t xml:space="preserve"> Альмерек</w:t>
      </w:r>
      <w:r w:rsidR="006B06D8" w:rsidRPr="00EA40B5">
        <w:rPr>
          <w:rFonts w:ascii="Times New Roman" w:hAnsi="Times New Roman"/>
          <w:sz w:val="24"/>
          <w:szCs w:val="25"/>
          <w:lang w:eastAsia="ru-RU"/>
        </w:rPr>
        <w:t xml:space="preserve"> 1/</w:t>
      </w:r>
      <w:r w:rsidR="006B06D8" w:rsidRPr="00EA40B5">
        <w:rPr>
          <w:rFonts w:ascii="Times New Roman" w:hAnsi="Times New Roman"/>
          <w:sz w:val="24"/>
          <w:szCs w:val="25"/>
          <w:lang w:val="kk-KZ" w:eastAsia="ru-RU"/>
        </w:rPr>
        <w:t>1</w:t>
      </w:r>
      <w:r w:rsidRPr="00EA40B5">
        <w:rPr>
          <w:rFonts w:ascii="Times New Roman" w:hAnsi="Times New Roman"/>
          <w:sz w:val="24"/>
          <w:szCs w:val="25"/>
        </w:rPr>
        <w:t>.</w:t>
      </w:r>
    </w:p>
    <w:tbl>
      <w:tblPr>
        <w:tblpPr w:leftFromText="180" w:rightFromText="180" w:vertAnchor="text" w:horzAnchor="margin" w:tblpXSpec="center" w:tblpY="287"/>
        <w:tblW w:w="15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89"/>
        <w:gridCol w:w="6946"/>
        <w:gridCol w:w="1133"/>
        <w:gridCol w:w="992"/>
        <w:gridCol w:w="1133"/>
        <w:gridCol w:w="1845"/>
      </w:tblGrid>
      <w:tr w:rsidR="00791C58" w:rsidRPr="00EA40B5" w:rsidTr="00EA40B5">
        <w:trPr>
          <w:trHeight w:val="333"/>
        </w:trPr>
        <w:tc>
          <w:tcPr>
            <w:tcW w:w="534" w:type="dxa"/>
            <w:shd w:val="clear" w:color="auto" w:fill="auto"/>
            <w:vAlign w:val="center"/>
            <w:hideMark/>
          </w:tcPr>
          <w:p w:rsidR="00791C58" w:rsidRPr="00EA40B5" w:rsidRDefault="00791C58" w:rsidP="00EA40B5">
            <w:pPr>
              <w:pStyle w:val="a3"/>
              <w:jc w:val="center"/>
              <w:rPr>
                <w:rFonts w:ascii="Times New Roman" w:hAnsi="Times New Roman"/>
                <w:b/>
                <w:sz w:val="20"/>
                <w:szCs w:val="20"/>
                <w:lang w:eastAsia="ru-RU"/>
              </w:rPr>
            </w:pPr>
            <w:r w:rsidRPr="00EA40B5">
              <w:rPr>
                <w:rFonts w:ascii="Times New Roman" w:hAnsi="Times New Roman"/>
                <w:b/>
                <w:sz w:val="20"/>
                <w:szCs w:val="20"/>
                <w:lang w:eastAsia="ru-RU"/>
              </w:rPr>
              <w:t>№ п/п</w:t>
            </w:r>
          </w:p>
        </w:tc>
        <w:tc>
          <w:tcPr>
            <w:tcW w:w="3289" w:type="dxa"/>
            <w:shd w:val="clear" w:color="auto" w:fill="auto"/>
            <w:vAlign w:val="center"/>
            <w:hideMark/>
          </w:tcPr>
          <w:p w:rsidR="00791C58" w:rsidRPr="00EA40B5" w:rsidRDefault="00791C58" w:rsidP="00EA40B5">
            <w:pPr>
              <w:pStyle w:val="a3"/>
              <w:jc w:val="center"/>
              <w:rPr>
                <w:rFonts w:ascii="Times New Roman" w:hAnsi="Times New Roman"/>
                <w:b/>
                <w:sz w:val="20"/>
                <w:szCs w:val="20"/>
                <w:lang w:eastAsia="ru-RU"/>
              </w:rPr>
            </w:pPr>
            <w:r w:rsidRPr="00EA40B5">
              <w:rPr>
                <w:rFonts w:ascii="Times New Roman" w:hAnsi="Times New Roman"/>
                <w:b/>
                <w:sz w:val="20"/>
                <w:szCs w:val="20"/>
                <w:lang w:eastAsia="ru-RU"/>
              </w:rPr>
              <w:t>Наименование</w:t>
            </w:r>
          </w:p>
        </w:tc>
        <w:tc>
          <w:tcPr>
            <w:tcW w:w="6946" w:type="dxa"/>
            <w:vAlign w:val="center"/>
          </w:tcPr>
          <w:p w:rsidR="00791C58" w:rsidRPr="00EA40B5" w:rsidRDefault="00791C58" w:rsidP="00EA40B5">
            <w:pPr>
              <w:pStyle w:val="a3"/>
              <w:jc w:val="center"/>
              <w:rPr>
                <w:rFonts w:ascii="Times New Roman" w:hAnsi="Times New Roman"/>
                <w:b/>
                <w:sz w:val="20"/>
                <w:szCs w:val="20"/>
                <w:lang w:eastAsia="ru-RU"/>
              </w:rPr>
            </w:pPr>
            <w:r w:rsidRPr="00EA40B5">
              <w:rPr>
                <w:rFonts w:ascii="Times New Roman" w:hAnsi="Times New Roman"/>
                <w:b/>
                <w:sz w:val="20"/>
                <w:szCs w:val="20"/>
                <w:lang w:eastAsia="ru-RU"/>
              </w:rPr>
              <w:t>Техническая спецификация</w:t>
            </w:r>
          </w:p>
        </w:tc>
        <w:tc>
          <w:tcPr>
            <w:tcW w:w="1133" w:type="dxa"/>
            <w:shd w:val="clear" w:color="auto" w:fill="auto"/>
            <w:vAlign w:val="center"/>
            <w:hideMark/>
          </w:tcPr>
          <w:p w:rsidR="00791C58" w:rsidRPr="00EA40B5" w:rsidRDefault="00791C58" w:rsidP="00EA40B5">
            <w:pPr>
              <w:pStyle w:val="a3"/>
              <w:jc w:val="center"/>
              <w:rPr>
                <w:rFonts w:ascii="Times New Roman" w:hAnsi="Times New Roman"/>
                <w:b/>
                <w:sz w:val="20"/>
                <w:szCs w:val="20"/>
                <w:lang w:eastAsia="ru-RU"/>
              </w:rPr>
            </w:pPr>
            <w:r w:rsidRPr="00EA40B5">
              <w:rPr>
                <w:rFonts w:ascii="Times New Roman" w:hAnsi="Times New Roman"/>
                <w:b/>
                <w:sz w:val="20"/>
                <w:szCs w:val="20"/>
                <w:lang w:eastAsia="ru-RU"/>
              </w:rPr>
              <w:t>Ед. изм.</w:t>
            </w:r>
          </w:p>
        </w:tc>
        <w:tc>
          <w:tcPr>
            <w:tcW w:w="992" w:type="dxa"/>
            <w:shd w:val="clear" w:color="auto" w:fill="auto"/>
            <w:vAlign w:val="center"/>
            <w:hideMark/>
          </w:tcPr>
          <w:p w:rsidR="00791C58" w:rsidRPr="00EA40B5" w:rsidRDefault="00791C58" w:rsidP="00EA40B5">
            <w:pPr>
              <w:pStyle w:val="a3"/>
              <w:jc w:val="center"/>
              <w:rPr>
                <w:rFonts w:ascii="Times New Roman" w:hAnsi="Times New Roman"/>
                <w:b/>
                <w:sz w:val="20"/>
                <w:szCs w:val="20"/>
                <w:lang w:eastAsia="ru-RU"/>
              </w:rPr>
            </w:pPr>
            <w:r w:rsidRPr="00EA40B5">
              <w:rPr>
                <w:rFonts w:ascii="Times New Roman" w:hAnsi="Times New Roman"/>
                <w:b/>
                <w:sz w:val="20"/>
                <w:szCs w:val="20"/>
                <w:lang w:eastAsia="ru-RU"/>
              </w:rPr>
              <w:t>Кол-во</w:t>
            </w:r>
          </w:p>
        </w:tc>
        <w:tc>
          <w:tcPr>
            <w:tcW w:w="1133" w:type="dxa"/>
            <w:vAlign w:val="center"/>
          </w:tcPr>
          <w:p w:rsidR="00791C58" w:rsidRPr="00EA40B5" w:rsidRDefault="00791C58" w:rsidP="00EA40B5">
            <w:pPr>
              <w:pStyle w:val="a3"/>
              <w:jc w:val="center"/>
              <w:rPr>
                <w:rFonts w:ascii="Times New Roman" w:hAnsi="Times New Roman"/>
                <w:b/>
                <w:sz w:val="20"/>
                <w:szCs w:val="20"/>
                <w:lang w:eastAsia="ru-RU"/>
              </w:rPr>
            </w:pPr>
            <w:r w:rsidRPr="00EA40B5">
              <w:rPr>
                <w:rFonts w:ascii="Times New Roman" w:hAnsi="Times New Roman"/>
                <w:b/>
                <w:sz w:val="20"/>
                <w:szCs w:val="20"/>
                <w:lang w:eastAsia="ru-RU"/>
              </w:rPr>
              <w:t>Цена за ед. в тенге</w:t>
            </w:r>
          </w:p>
        </w:tc>
        <w:tc>
          <w:tcPr>
            <w:tcW w:w="1845" w:type="dxa"/>
            <w:shd w:val="clear" w:color="auto" w:fill="auto"/>
            <w:vAlign w:val="center"/>
            <w:hideMark/>
          </w:tcPr>
          <w:p w:rsidR="00791C58" w:rsidRPr="00EA40B5" w:rsidRDefault="00791C58" w:rsidP="00EA40B5">
            <w:pPr>
              <w:pStyle w:val="a3"/>
              <w:jc w:val="center"/>
              <w:rPr>
                <w:rFonts w:ascii="Times New Roman" w:hAnsi="Times New Roman"/>
                <w:b/>
                <w:sz w:val="20"/>
                <w:szCs w:val="20"/>
                <w:lang w:eastAsia="ru-RU"/>
              </w:rPr>
            </w:pPr>
            <w:r w:rsidRPr="00EA40B5">
              <w:rPr>
                <w:rFonts w:ascii="Times New Roman" w:hAnsi="Times New Roman"/>
                <w:b/>
                <w:sz w:val="20"/>
                <w:szCs w:val="20"/>
                <w:lang w:eastAsia="ru-RU"/>
              </w:rPr>
              <w:t>Выделенная сумма, включая НДС, тенге</w:t>
            </w:r>
          </w:p>
        </w:tc>
      </w:tr>
      <w:tr w:rsidR="00A54673" w:rsidRPr="00EA40B5" w:rsidTr="00EA40B5">
        <w:trPr>
          <w:cantSplit/>
          <w:trHeight w:val="363"/>
        </w:trPr>
        <w:tc>
          <w:tcPr>
            <w:tcW w:w="534"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w:t>
            </w:r>
          </w:p>
        </w:tc>
        <w:tc>
          <w:tcPr>
            <w:tcW w:w="3289" w:type="dxa"/>
            <w:shd w:val="clear" w:color="auto" w:fill="auto"/>
            <w:vAlign w:val="center"/>
          </w:tcPr>
          <w:p w:rsidR="00A54673" w:rsidRPr="00EA40B5" w:rsidRDefault="00A54673" w:rsidP="00EA40B5">
            <w:pPr>
              <w:spacing w:after="0" w:line="240" w:lineRule="auto"/>
              <w:jc w:val="center"/>
              <w:rPr>
                <w:rFonts w:ascii="Times New Roman" w:hAnsi="Times New Roman"/>
                <w:color w:val="000000"/>
                <w:sz w:val="20"/>
                <w:szCs w:val="20"/>
                <w:lang w:eastAsia="ru-RU"/>
              </w:rPr>
            </w:pPr>
            <w:r w:rsidRPr="00EA40B5">
              <w:rPr>
                <w:rFonts w:ascii="Times New Roman" w:hAnsi="Times New Roman"/>
                <w:color w:val="000000"/>
                <w:sz w:val="20"/>
                <w:szCs w:val="20"/>
              </w:rPr>
              <w:t>Изотонический разбавитель  для гематологического анализатора Sysmex KX-21 N 20 л (2*10)</w:t>
            </w:r>
          </w:p>
        </w:tc>
        <w:tc>
          <w:tcPr>
            <w:tcW w:w="6946" w:type="dxa"/>
            <w:vAlign w:val="center"/>
          </w:tcPr>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eastAsia="Times New Roman" w:hAnsi="Times New Roman"/>
                <w:sz w:val="20"/>
                <w:szCs w:val="20"/>
                <w:lang w:eastAsia="ru-RU"/>
              </w:rPr>
              <w:t xml:space="preserve">Изотонический разбавитель </w:t>
            </w:r>
            <w:r w:rsidRPr="00EA40B5">
              <w:rPr>
                <w:rFonts w:ascii="Times New Roman" w:hAnsi="Times New Roman"/>
                <w:sz w:val="20"/>
                <w:szCs w:val="20"/>
              </w:rPr>
              <w:t xml:space="preserve"> </w:t>
            </w:r>
            <w:r w:rsidRPr="00EA40B5">
              <w:rPr>
                <w:rFonts w:ascii="Times New Roman" w:eastAsia="Times New Roman" w:hAnsi="Times New Roman"/>
                <w:sz w:val="20"/>
                <w:szCs w:val="20"/>
                <w:lang w:eastAsia="ru-RU"/>
              </w:rPr>
              <w:t xml:space="preserve">к гематологическому аппарату </w:t>
            </w:r>
            <w:r w:rsidRPr="00EA40B5">
              <w:rPr>
                <w:rFonts w:ascii="Times New Roman" w:hAnsi="Times New Roman"/>
                <w:sz w:val="20"/>
                <w:szCs w:val="20"/>
                <w:lang w:val="en-US"/>
              </w:rPr>
              <w:t>Sysmex</w:t>
            </w:r>
            <w:r w:rsidRPr="00EA40B5">
              <w:rPr>
                <w:rFonts w:ascii="Times New Roman" w:hAnsi="Times New Roman"/>
                <w:sz w:val="20"/>
                <w:szCs w:val="20"/>
              </w:rPr>
              <w:t xml:space="preserve"> </w:t>
            </w:r>
            <w:r w:rsidRPr="00EA40B5">
              <w:rPr>
                <w:rFonts w:ascii="Times New Roman" w:hAnsi="Times New Roman"/>
                <w:sz w:val="20"/>
                <w:szCs w:val="20"/>
                <w:lang w:val="en-US"/>
              </w:rPr>
              <w:t>KX</w:t>
            </w:r>
            <w:r w:rsidRPr="00EA40B5">
              <w:rPr>
                <w:rFonts w:ascii="Times New Roman" w:hAnsi="Times New Roman"/>
                <w:sz w:val="20"/>
                <w:szCs w:val="20"/>
              </w:rPr>
              <w:t xml:space="preserve">-21 </w:t>
            </w:r>
            <w:r w:rsidRPr="00EA40B5">
              <w:rPr>
                <w:rFonts w:ascii="Times New Roman" w:hAnsi="Times New Roman"/>
                <w:sz w:val="20"/>
                <w:szCs w:val="20"/>
                <w:lang w:val="en-US"/>
              </w:rPr>
              <w:t>N</w:t>
            </w:r>
          </w:p>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eastAsia="Times New Roman" w:hAnsi="Times New Roman"/>
                <w:sz w:val="20"/>
                <w:szCs w:val="20"/>
                <w:lang w:eastAsia="ru-RU"/>
              </w:rPr>
              <w:t>1. Объём канистры 2*</w:t>
            </w:r>
            <w:smartTag w:uri="urn:schemas-microsoft-com:office:smarttags" w:element="metricconverter">
              <w:smartTagPr>
                <w:attr w:name="ProductID" w:val="10 литров"/>
              </w:smartTagPr>
              <w:r w:rsidRPr="00EA40B5">
                <w:rPr>
                  <w:rFonts w:ascii="Times New Roman" w:eastAsia="Times New Roman" w:hAnsi="Times New Roman"/>
                  <w:sz w:val="20"/>
                  <w:szCs w:val="20"/>
                  <w:lang w:eastAsia="ru-RU"/>
                </w:rPr>
                <w:t>10 литров</w:t>
              </w:r>
            </w:smartTag>
            <w:r w:rsidRPr="00EA40B5">
              <w:rPr>
                <w:rFonts w:ascii="Times New Roman" w:eastAsia="Times New Roman" w:hAnsi="Times New Roman"/>
                <w:sz w:val="20"/>
                <w:szCs w:val="20"/>
                <w:lang w:eastAsia="ru-RU"/>
              </w:rPr>
              <w:t xml:space="preserve"> (Из полупрозрачного материала для возможности визуального контроля уровня реагентов)</w:t>
            </w:r>
            <w:r w:rsidRPr="00EA40B5">
              <w:rPr>
                <w:rFonts w:ascii="Times New Roman" w:eastAsia="Times New Roman" w:hAnsi="Times New Roman"/>
                <w:sz w:val="20"/>
                <w:szCs w:val="20"/>
                <w:lang w:eastAsia="ru-RU"/>
              </w:rPr>
              <w:br/>
              <w:t>2. Концентрация активных компонентов:</w:t>
            </w:r>
          </w:p>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eastAsia="Times New Roman" w:hAnsi="Times New Roman"/>
                <w:sz w:val="20"/>
                <w:szCs w:val="20"/>
                <w:lang w:eastAsia="ru-RU"/>
              </w:rPr>
              <w:t>Натрий хлорид &lt;  1,0%</w:t>
            </w:r>
            <w:r w:rsidRPr="00EA40B5">
              <w:rPr>
                <w:rFonts w:ascii="Times New Roman" w:eastAsia="Times New Roman" w:hAnsi="Times New Roman"/>
                <w:sz w:val="20"/>
                <w:szCs w:val="20"/>
                <w:lang w:eastAsia="ru-RU"/>
              </w:rPr>
              <w:br/>
              <w:t xml:space="preserve">    Буфер &lt;  0,6%</w:t>
            </w:r>
          </w:p>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eastAsia="Times New Roman" w:hAnsi="Times New Roman"/>
                <w:sz w:val="20"/>
                <w:szCs w:val="20"/>
                <w:lang w:eastAsia="ru-RU"/>
              </w:rPr>
              <w:t>Консервант &lt; 0,2%</w:t>
            </w:r>
          </w:p>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eastAsia="Times New Roman" w:hAnsi="Times New Roman"/>
                <w:sz w:val="20"/>
                <w:szCs w:val="20"/>
                <w:lang w:eastAsia="ru-RU"/>
              </w:rPr>
              <w:t>3.Физико-химические свойства:</w:t>
            </w:r>
          </w:p>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eastAsia="Times New Roman" w:hAnsi="Times New Roman"/>
                <w:sz w:val="20"/>
                <w:szCs w:val="20"/>
                <w:lang w:eastAsia="ru-RU"/>
              </w:rPr>
              <w:t>рН реагента, в пределах 7,6±0,3</w:t>
            </w:r>
            <w:r w:rsidRPr="00EA40B5">
              <w:rPr>
                <w:rFonts w:ascii="Times New Roman" w:eastAsia="Times New Roman" w:hAnsi="Times New Roman"/>
                <w:sz w:val="20"/>
                <w:szCs w:val="20"/>
                <w:lang w:eastAsia="ru-RU"/>
              </w:rPr>
              <w:br/>
              <w:t xml:space="preserve"> Электропроводность, в пределах 13,4±0,3 мСим/см</w:t>
            </w:r>
            <w:r w:rsidRPr="00EA40B5">
              <w:rPr>
                <w:rFonts w:ascii="Times New Roman" w:eastAsia="Times New Roman" w:hAnsi="Times New Roman"/>
                <w:sz w:val="20"/>
                <w:szCs w:val="20"/>
                <w:lang w:eastAsia="ru-RU"/>
              </w:rPr>
              <w:br/>
              <w:t>Фон по PLT, не более 10*10</w:t>
            </w:r>
            <w:r w:rsidRPr="00EA40B5">
              <w:rPr>
                <w:rFonts w:ascii="Times New Roman" w:eastAsia="Times New Roman" w:hAnsi="Times New Roman"/>
                <w:sz w:val="20"/>
                <w:szCs w:val="20"/>
                <w:vertAlign w:val="superscript"/>
                <w:lang w:eastAsia="ru-RU"/>
              </w:rPr>
              <w:t>9</w:t>
            </w:r>
            <w:r w:rsidRPr="00EA40B5">
              <w:rPr>
                <w:rFonts w:ascii="Times New Roman" w:eastAsia="Times New Roman" w:hAnsi="Times New Roman"/>
                <w:sz w:val="20"/>
                <w:szCs w:val="20"/>
                <w:lang w:eastAsia="ru-RU"/>
              </w:rPr>
              <w:t xml:space="preserve"> л-1</w:t>
            </w:r>
            <w:r w:rsidRPr="00EA40B5">
              <w:rPr>
                <w:rFonts w:ascii="Times New Roman" w:eastAsia="Times New Roman" w:hAnsi="Times New Roman"/>
                <w:sz w:val="20"/>
                <w:szCs w:val="20"/>
                <w:lang w:eastAsia="ru-RU"/>
              </w:rPr>
              <w:br/>
              <w:t>Фон по RBC, не более 0,04*10</w:t>
            </w:r>
            <w:r w:rsidRPr="00EA40B5">
              <w:rPr>
                <w:rFonts w:ascii="Times New Roman" w:eastAsia="Times New Roman" w:hAnsi="Times New Roman"/>
                <w:sz w:val="20"/>
                <w:szCs w:val="20"/>
                <w:vertAlign w:val="superscript"/>
                <w:lang w:eastAsia="ru-RU"/>
              </w:rPr>
              <w:t xml:space="preserve">12 </w:t>
            </w:r>
            <w:r w:rsidRPr="00EA40B5">
              <w:rPr>
                <w:rFonts w:ascii="Times New Roman" w:eastAsia="Times New Roman" w:hAnsi="Times New Roman"/>
                <w:sz w:val="20"/>
                <w:szCs w:val="20"/>
                <w:lang w:eastAsia="ru-RU"/>
              </w:rPr>
              <w:t>л-1</w:t>
            </w:r>
          </w:p>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eastAsia="Times New Roman" w:hAnsi="Times New Roman"/>
                <w:sz w:val="20"/>
                <w:szCs w:val="20"/>
                <w:lang w:eastAsia="ru-RU"/>
              </w:rPr>
              <w:t>4. Внешний вид – бесцветная прозрачная жидкость</w:t>
            </w:r>
            <w:r w:rsidRPr="00EA40B5">
              <w:rPr>
                <w:rFonts w:ascii="Times New Roman" w:eastAsia="Times New Roman" w:hAnsi="Times New Roman"/>
                <w:sz w:val="20"/>
                <w:szCs w:val="20"/>
                <w:lang w:eastAsia="ru-RU"/>
              </w:rPr>
              <w:br/>
              <w:t>5. Срок годности, не менее 18 месяцев</w:t>
            </w:r>
          </w:p>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eastAsia="Times New Roman" w:hAnsi="Times New Roman"/>
                <w:sz w:val="20"/>
                <w:szCs w:val="20"/>
                <w:lang w:eastAsia="ru-RU"/>
              </w:rPr>
              <w:t>6. Отметка на упаковке о дате изготовления</w:t>
            </w:r>
          </w:p>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eastAsia="Times New Roman" w:hAnsi="Times New Roman"/>
                <w:sz w:val="20"/>
                <w:szCs w:val="20"/>
                <w:lang w:eastAsia="ru-RU"/>
              </w:rPr>
              <w:t>7. Наличие регистрационного удостоверения</w:t>
            </w:r>
          </w:p>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eastAsia="Times New Roman" w:hAnsi="Times New Roman"/>
                <w:sz w:val="20"/>
                <w:szCs w:val="20"/>
                <w:lang w:eastAsia="ru-RU"/>
              </w:rPr>
              <w:t>8.Предварительно согласовать с заказчиком</w:t>
            </w:r>
          </w:p>
          <w:p w:rsidR="00A54673" w:rsidRPr="00EA40B5" w:rsidRDefault="00A54673" w:rsidP="00EA40B5">
            <w:pPr>
              <w:spacing w:after="0"/>
              <w:rPr>
                <w:rFonts w:ascii="Times New Roman" w:hAnsi="Times New Roman"/>
                <w:sz w:val="20"/>
                <w:szCs w:val="20"/>
              </w:rPr>
            </w:pPr>
            <w:r w:rsidRPr="00EA40B5">
              <w:rPr>
                <w:rFonts w:ascii="Times New Roman" w:eastAsia="Times New Roman" w:hAnsi="Times New Roman"/>
                <w:sz w:val="20"/>
                <w:szCs w:val="20"/>
                <w:lang w:eastAsia="ru-RU"/>
              </w:rPr>
              <w:t>9. Поставка до 31.12.2023г. по заявке заказчика.</w:t>
            </w:r>
          </w:p>
        </w:tc>
        <w:tc>
          <w:tcPr>
            <w:tcW w:w="1133" w:type="dxa"/>
            <w:shd w:val="clear" w:color="auto" w:fill="auto"/>
            <w:vAlign w:val="center"/>
          </w:tcPr>
          <w:p w:rsidR="00A54673" w:rsidRPr="00EA40B5" w:rsidRDefault="00A54673" w:rsidP="00EA40B5">
            <w:pPr>
              <w:spacing w:after="0" w:line="240" w:lineRule="auto"/>
              <w:jc w:val="center"/>
              <w:rPr>
                <w:rFonts w:ascii="Times New Roman" w:hAnsi="Times New Roman"/>
                <w:color w:val="000000"/>
                <w:sz w:val="20"/>
                <w:szCs w:val="20"/>
                <w:lang w:eastAsia="ru-RU"/>
              </w:rPr>
            </w:pPr>
            <w:r w:rsidRPr="00EA40B5">
              <w:rPr>
                <w:rFonts w:ascii="Times New Roman" w:hAnsi="Times New Roman"/>
                <w:color w:val="000000"/>
                <w:sz w:val="20"/>
                <w:szCs w:val="20"/>
              </w:rPr>
              <w:t>упаковка</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5,0</w:t>
            </w:r>
          </w:p>
        </w:tc>
        <w:tc>
          <w:tcPr>
            <w:tcW w:w="1133"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51 227,50</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256 137,50</w:t>
            </w:r>
          </w:p>
        </w:tc>
      </w:tr>
      <w:tr w:rsidR="00A54673" w:rsidRPr="00EA40B5" w:rsidTr="00EA40B5">
        <w:trPr>
          <w:cantSplit/>
          <w:trHeight w:val="363"/>
        </w:trPr>
        <w:tc>
          <w:tcPr>
            <w:tcW w:w="534"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2</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Лизирующий раствор 500 мл*3 для  гематологического анализатора Sysmex KX-21 N</w:t>
            </w:r>
          </w:p>
        </w:tc>
        <w:tc>
          <w:tcPr>
            <w:tcW w:w="6946" w:type="dxa"/>
            <w:vAlign w:val="center"/>
          </w:tcPr>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hAnsi="Times New Roman"/>
                <w:sz w:val="20"/>
                <w:szCs w:val="20"/>
              </w:rPr>
              <w:t xml:space="preserve">Лизирующий раствор  </w:t>
            </w:r>
            <w:r w:rsidRPr="00EA40B5">
              <w:rPr>
                <w:rFonts w:ascii="Times New Roman" w:eastAsia="Times New Roman" w:hAnsi="Times New Roman"/>
                <w:sz w:val="20"/>
                <w:szCs w:val="20"/>
                <w:lang w:eastAsia="ru-RU"/>
              </w:rPr>
              <w:t xml:space="preserve">к гематологическому аппарату </w:t>
            </w:r>
            <w:r w:rsidRPr="00EA40B5">
              <w:rPr>
                <w:rFonts w:ascii="Times New Roman" w:hAnsi="Times New Roman"/>
                <w:sz w:val="20"/>
                <w:szCs w:val="20"/>
                <w:lang w:val="en-US"/>
              </w:rPr>
              <w:t>Sysmex</w:t>
            </w:r>
            <w:r w:rsidRPr="00EA40B5">
              <w:rPr>
                <w:rFonts w:ascii="Times New Roman" w:hAnsi="Times New Roman"/>
                <w:sz w:val="20"/>
                <w:szCs w:val="20"/>
              </w:rPr>
              <w:t xml:space="preserve"> </w:t>
            </w:r>
            <w:r w:rsidRPr="00EA40B5">
              <w:rPr>
                <w:rFonts w:ascii="Times New Roman" w:hAnsi="Times New Roman"/>
                <w:sz w:val="20"/>
                <w:szCs w:val="20"/>
                <w:lang w:val="en-US"/>
              </w:rPr>
              <w:t>KX</w:t>
            </w:r>
            <w:r w:rsidRPr="00EA40B5">
              <w:rPr>
                <w:rFonts w:ascii="Times New Roman" w:hAnsi="Times New Roman"/>
                <w:sz w:val="20"/>
                <w:szCs w:val="20"/>
              </w:rPr>
              <w:t xml:space="preserve">-21 </w:t>
            </w:r>
            <w:r w:rsidRPr="00EA40B5">
              <w:rPr>
                <w:rFonts w:ascii="Times New Roman" w:hAnsi="Times New Roman"/>
                <w:sz w:val="20"/>
                <w:szCs w:val="20"/>
                <w:lang w:val="en-US"/>
              </w:rPr>
              <w:t>N</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1. Объём флакона 500мл (Из полупрозрачного материала  для возможности визуального контроля уровня реагентов)</w:t>
            </w:r>
            <w:r w:rsidRPr="00EA40B5">
              <w:rPr>
                <w:rFonts w:ascii="Times New Roman" w:hAnsi="Times New Roman"/>
                <w:sz w:val="20"/>
                <w:szCs w:val="20"/>
              </w:rPr>
              <w:br/>
              <w:t>2. Концентрация активных компонентов:</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lastRenderedPageBreak/>
              <w:t>Четвертичная аммониевая соль &lt;  5,0%</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3. Метод измерения гемоглобина - гемоглобинцианидный</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4. Внешний вид – бесцветная прозрачная пенящаяся жидкость</w:t>
            </w:r>
            <w:r w:rsidRPr="00EA40B5">
              <w:rPr>
                <w:rFonts w:ascii="Times New Roman" w:hAnsi="Times New Roman"/>
                <w:sz w:val="20"/>
                <w:szCs w:val="20"/>
              </w:rPr>
              <w:br/>
              <w:t>5. Срок годности, не менее 18 месяцев</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6. Отметка на упаковке о дате изготовления</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7. Наличие регистрационного удостоверения</w:t>
            </w:r>
          </w:p>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eastAsia="Times New Roman" w:hAnsi="Times New Roman"/>
                <w:sz w:val="20"/>
                <w:szCs w:val="20"/>
                <w:lang w:eastAsia="ru-RU"/>
              </w:rPr>
              <w:t>8.Предварительно согласовать с заказчиком</w:t>
            </w:r>
          </w:p>
          <w:p w:rsidR="00A54673" w:rsidRPr="00EA40B5" w:rsidRDefault="00A54673" w:rsidP="00EA40B5">
            <w:pPr>
              <w:spacing w:after="0"/>
              <w:rPr>
                <w:rFonts w:ascii="Times New Roman" w:hAnsi="Times New Roman"/>
                <w:sz w:val="20"/>
                <w:szCs w:val="20"/>
              </w:rPr>
            </w:pPr>
            <w:r w:rsidRPr="00EA40B5">
              <w:rPr>
                <w:rFonts w:ascii="Times New Roman" w:eastAsia="Times New Roman" w:hAnsi="Times New Roman"/>
                <w:sz w:val="20"/>
                <w:szCs w:val="20"/>
                <w:lang w:eastAsia="ru-RU"/>
              </w:rPr>
              <w:t>9. Поставка до 31.12.2023г. по заявке заказчика.</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lastRenderedPageBreak/>
              <w:t>упаковка</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1,0</w:t>
            </w:r>
          </w:p>
        </w:tc>
        <w:tc>
          <w:tcPr>
            <w:tcW w:w="1133"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131 712,00</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131 712,00</w:t>
            </w:r>
          </w:p>
        </w:tc>
      </w:tr>
      <w:tr w:rsidR="00A54673" w:rsidRPr="00EA40B5" w:rsidTr="00EA40B5">
        <w:trPr>
          <w:cantSplit/>
          <w:trHeight w:val="70"/>
        </w:trPr>
        <w:tc>
          <w:tcPr>
            <w:tcW w:w="534"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lastRenderedPageBreak/>
              <w:t>3</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Очищающий раствор  0,1 л для гематологического анализатора Sysmex KX-21 N</w:t>
            </w:r>
          </w:p>
        </w:tc>
        <w:tc>
          <w:tcPr>
            <w:tcW w:w="6946" w:type="dxa"/>
            <w:vAlign w:val="center"/>
          </w:tcPr>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eastAsia="Times New Roman" w:hAnsi="Times New Roman"/>
                <w:sz w:val="20"/>
                <w:szCs w:val="20"/>
                <w:lang w:eastAsia="ru-RU"/>
              </w:rPr>
              <w:t>Очищающий раствор  для гематологического анализатора Sysmex KX-21 N</w:t>
            </w:r>
          </w:p>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eastAsia="Times New Roman" w:hAnsi="Times New Roman"/>
                <w:sz w:val="20"/>
                <w:szCs w:val="20"/>
                <w:lang w:eastAsia="ru-RU"/>
              </w:rPr>
              <w:t>1.Объём флакона 100 мл (Из полупрозрачного материала для возможности визуального контроля уровня реагентов)</w:t>
            </w:r>
            <w:r w:rsidRPr="00EA40B5">
              <w:rPr>
                <w:rFonts w:ascii="Times New Roman" w:eastAsia="Times New Roman" w:hAnsi="Times New Roman"/>
                <w:sz w:val="20"/>
                <w:szCs w:val="20"/>
                <w:lang w:eastAsia="ru-RU"/>
              </w:rPr>
              <w:br/>
              <w:t>2. Концентрация активных компонентов: Натрий гипохлорит &lt; 5%</w:t>
            </w:r>
            <w:r w:rsidRPr="00EA40B5">
              <w:rPr>
                <w:rFonts w:ascii="Times New Roman" w:eastAsia="Times New Roman" w:hAnsi="Times New Roman"/>
                <w:sz w:val="20"/>
                <w:szCs w:val="20"/>
                <w:lang w:eastAsia="ru-RU"/>
              </w:rPr>
              <w:br/>
              <w:t>3. Внешний вид – Прозрачный бесцветный, или желтоватого оттенка</w:t>
            </w:r>
          </w:p>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eastAsia="Times New Roman" w:hAnsi="Times New Roman"/>
                <w:sz w:val="20"/>
                <w:szCs w:val="20"/>
                <w:lang w:eastAsia="ru-RU"/>
              </w:rPr>
              <w:t>4. Характеристика раствора – Гипохлорит натрия</w:t>
            </w:r>
          </w:p>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eastAsia="Times New Roman" w:hAnsi="Times New Roman"/>
                <w:sz w:val="20"/>
                <w:szCs w:val="20"/>
                <w:lang w:eastAsia="ru-RU"/>
              </w:rPr>
              <w:t>5. Отметка на упаковке о дате изготовления</w:t>
            </w:r>
          </w:p>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eastAsia="Times New Roman" w:hAnsi="Times New Roman"/>
                <w:sz w:val="20"/>
                <w:szCs w:val="20"/>
                <w:lang w:eastAsia="ru-RU"/>
              </w:rPr>
              <w:t>6. Наличие регистрационного удостоверения</w:t>
            </w:r>
            <w:r w:rsidRPr="00EA40B5">
              <w:rPr>
                <w:rFonts w:ascii="Times New Roman" w:eastAsia="Times New Roman" w:hAnsi="Times New Roman"/>
                <w:sz w:val="20"/>
                <w:szCs w:val="20"/>
                <w:lang w:eastAsia="ru-RU"/>
              </w:rPr>
              <w:br/>
              <w:t>7. Срок годности, не менее 12 месяцев</w:t>
            </w:r>
          </w:p>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eastAsia="Times New Roman" w:hAnsi="Times New Roman"/>
                <w:sz w:val="20"/>
                <w:szCs w:val="20"/>
                <w:lang w:eastAsia="ru-RU"/>
              </w:rPr>
              <w:t>8.Предварительно согласовать с заказчиком</w:t>
            </w:r>
          </w:p>
          <w:p w:rsidR="00A54673" w:rsidRPr="00EA40B5" w:rsidRDefault="00A54673" w:rsidP="00EA40B5">
            <w:pPr>
              <w:spacing w:after="0"/>
              <w:rPr>
                <w:rFonts w:ascii="Times New Roman" w:hAnsi="Times New Roman"/>
                <w:sz w:val="20"/>
                <w:szCs w:val="20"/>
              </w:rPr>
            </w:pPr>
            <w:r w:rsidRPr="00EA40B5">
              <w:rPr>
                <w:rFonts w:ascii="Times New Roman" w:eastAsia="Times New Roman" w:hAnsi="Times New Roman"/>
                <w:sz w:val="20"/>
                <w:szCs w:val="20"/>
                <w:lang w:eastAsia="ru-RU"/>
              </w:rPr>
              <w:t>9. Поставка до 31.12.2023г. по заявке заказчика.</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флакон</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1,0</w:t>
            </w:r>
          </w:p>
        </w:tc>
        <w:tc>
          <w:tcPr>
            <w:tcW w:w="1133"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43 008,00</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43 008,00</w:t>
            </w:r>
          </w:p>
        </w:tc>
      </w:tr>
      <w:tr w:rsidR="00A54673" w:rsidRPr="00EA40B5" w:rsidTr="00EA40B5">
        <w:trPr>
          <w:cantSplit/>
          <w:trHeight w:val="1331"/>
        </w:trPr>
        <w:tc>
          <w:tcPr>
            <w:tcW w:w="534"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4</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Контрольная кровь (высокий уровень) для проверки прецизионности и точности гематологических анализаторов по 16 диагностическим и 6 сервисным параметрам.</w:t>
            </w:r>
          </w:p>
        </w:tc>
        <w:tc>
          <w:tcPr>
            <w:tcW w:w="6946" w:type="dxa"/>
            <w:vAlign w:val="center"/>
          </w:tcPr>
          <w:p w:rsidR="00A54673" w:rsidRPr="00EA40B5" w:rsidRDefault="00A54673" w:rsidP="00EA40B5">
            <w:pPr>
              <w:spacing w:after="0"/>
              <w:rPr>
                <w:rFonts w:ascii="Times New Roman" w:eastAsia="Times New Roman" w:hAnsi="Times New Roman"/>
                <w:sz w:val="20"/>
                <w:szCs w:val="20"/>
                <w:lang w:eastAsia="ru-RU"/>
              </w:rPr>
            </w:pPr>
            <w:r w:rsidRPr="00EA40B5">
              <w:rPr>
                <w:rFonts w:ascii="Times New Roman" w:hAnsi="Times New Roman"/>
                <w:color w:val="000000"/>
                <w:sz w:val="20"/>
                <w:szCs w:val="20"/>
              </w:rPr>
              <w:t xml:space="preserve">Контрольная кровь (высокий уровень) 4,5 мл </w:t>
            </w:r>
            <w:r w:rsidRPr="00EA40B5">
              <w:rPr>
                <w:rFonts w:ascii="Times New Roman" w:hAnsi="Times New Roman"/>
                <w:b/>
                <w:color w:val="000000"/>
                <w:sz w:val="20"/>
                <w:szCs w:val="20"/>
                <w:lang w:val="en-US"/>
              </w:rPr>
              <w:t>Boule</w:t>
            </w:r>
            <w:r w:rsidRPr="00EA40B5">
              <w:rPr>
                <w:rFonts w:ascii="Times New Roman" w:hAnsi="Times New Roman"/>
                <w:color w:val="000000"/>
                <w:sz w:val="20"/>
                <w:szCs w:val="20"/>
              </w:rPr>
              <w:t xml:space="preserve"> для проверки прецизионности и точности гематологических анализаторов по 16 диагностическим и 6 сервисным параметрам.</w:t>
            </w:r>
            <w:r w:rsidRPr="00EA40B5">
              <w:rPr>
                <w:rFonts w:ascii="Times New Roman" w:eastAsia="Times New Roman" w:hAnsi="Times New Roman"/>
                <w:sz w:val="20"/>
                <w:szCs w:val="20"/>
                <w:lang w:eastAsia="ru-RU"/>
              </w:rPr>
              <w:t xml:space="preserve"> Отметка на упаковке о дате изготовления. Предварительно согласовать с заказчиком. Поставка ежеквартально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флакон</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4,0</w:t>
            </w:r>
          </w:p>
        </w:tc>
        <w:tc>
          <w:tcPr>
            <w:tcW w:w="1133"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23 520,00</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94 080,00</w:t>
            </w:r>
          </w:p>
        </w:tc>
      </w:tr>
      <w:tr w:rsidR="00A54673" w:rsidRPr="00EA40B5" w:rsidTr="00EA40B5">
        <w:trPr>
          <w:cantSplit/>
          <w:trHeight w:val="363"/>
        </w:trPr>
        <w:tc>
          <w:tcPr>
            <w:tcW w:w="534"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5</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Контрольная кровь (низкий уровень) для проверки прецизионности и точности гематологических анализаторов по 16 диагностическим и 6 сервисным параметрам.</w:t>
            </w:r>
          </w:p>
        </w:tc>
        <w:tc>
          <w:tcPr>
            <w:tcW w:w="6946" w:type="dxa"/>
            <w:vAlign w:val="center"/>
          </w:tcPr>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 xml:space="preserve">Контрольная кровь (низкий уровень) 4,5 мл </w:t>
            </w:r>
            <w:r w:rsidRPr="00EA40B5">
              <w:rPr>
                <w:rFonts w:ascii="Times New Roman" w:hAnsi="Times New Roman"/>
                <w:b/>
                <w:sz w:val="20"/>
                <w:szCs w:val="20"/>
              </w:rPr>
              <w:t>Boule</w:t>
            </w:r>
            <w:r w:rsidRPr="00EA40B5">
              <w:rPr>
                <w:rFonts w:ascii="Times New Roman" w:hAnsi="Times New Roman"/>
                <w:sz w:val="20"/>
                <w:szCs w:val="20"/>
              </w:rPr>
              <w:t xml:space="preserve"> для проверки прецизионности и точности гематологических анализаторов по 16 диагностическим и 6 сервисным параметрам. Отметка на упаковке о дате изготовления. Предварительно согласовать с заказчиком. Поставка ежеквартально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флакон</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4,0</w:t>
            </w:r>
          </w:p>
        </w:tc>
        <w:tc>
          <w:tcPr>
            <w:tcW w:w="1133"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23 520,00</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94 080,00</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t>6</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Контрольная кровь (норма) для проверки прецизионности и точности гематологических анализаторов по 16 диагностическим и 6 сервисным параметрам.</w:t>
            </w:r>
          </w:p>
        </w:tc>
        <w:tc>
          <w:tcPr>
            <w:tcW w:w="6946" w:type="dxa"/>
            <w:vAlign w:val="center"/>
          </w:tcPr>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 xml:space="preserve">Контрольная кровь (норма) 4,5 мл </w:t>
            </w:r>
            <w:r w:rsidRPr="00EA40B5">
              <w:rPr>
                <w:rFonts w:ascii="Times New Roman" w:hAnsi="Times New Roman"/>
                <w:b/>
                <w:sz w:val="20"/>
                <w:szCs w:val="20"/>
              </w:rPr>
              <w:t>Boule</w:t>
            </w:r>
            <w:r w:rsidRPr="00EA40B5">
              <w:rPr>
                <w:rFonts w:ascii="Times New Roman" w:hAnsi="Times New Roman"/>
                <w:sz w:val="20"/>
                <w:szCs w:val="20"/>
              </w:rPr>
              <w:t xml:space="preserve"> для проверки прецизионности и точности гематологических анализаторов по 16 диагностическим и 6 сервисным параметрам. Отметка на упаковке о дате изготовления. Предварительно согласовать с заказчиком. Поставка ежеквартально  по заявке заказчика  в течение 15 календарных дней после получения заявки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флакон</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4,0</w:t>
            </w:r>
          </w:p>
        </w:tc>
        <w:tc>
          <w:tcPr>
            <w:tcW w:w="1133"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23 520,00</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94 080,00</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t>7</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 xml:space="preserve">БИОХИМИЧЕСКАЯ КОНТРОЛЬНАЯ СЫВОРОТКА УРОВЕНЬ l набор биохимических </w:t>
            </w:r>
            <w:r w:rsidRPr="00EA40B5">
              <w:rPr>
                <w:rFonts w:ascii="Times New Roman" w:hAnsi="Times New Roman"/>
                <w:color w:val="000000"/>
                <w:sz w:val="20"/>
                <w:szCs w:val="20"/>
              </w:rPr>
              <w:lastRenderedPageBreak/>
              <w:t>реагентов из комплекта Анализатор биохимический.</w:t>
            </w:r>
            <w:r w:rsidRPr="00EA40B5">
              <w:rPr>
                <w:rFonts w:ascii="Times New Roman" w:hAnsi="Times New Roman"/>
                <w:color w:val="000000"/>
                <w:sz w:val="20"/>
                <w:szCs w:val="20"/>
              </w:rPr>
              <w:br w:type="page"/>
            </w:r>
          </w:p>
        </w:tc>
        <w:tc>
          <w:tcPr>
            <w:tcW w:w="6946" w:type="dxa"/>
            <w:vAlign w:val="center"/>
          </w:tcPr>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lastRenderedPageBreak/>
              <w:t xml:space="preserve">БИОХИМИЧЕСКАЯ КОНТРОЛЬНАЯ СЫВОРОТКА (HUMAN) УРОВЕНЬ l набор биохимических реагентов из комплекта Анализатор биохимический-турбидиметрический  ВА400, параметры: АСE, кислая фосфатаза, альбумин, </w:t>
            </w:r>
            <w:r w:rsidRPr="00EA40B5">
              <w:rPr>
                <w:rFonts w:ascii="Times New Roman" w:hAnsi="Times New Roman"/>
                <w:color w:val="000000"/>
                <w:sz w:val="20"/>
                <w:szCs w:val="20"/>
              </w:rPr>
              <w:lastRenderedPageBreak/>
              <w:t>щелочная фосфатаза, АЛТ, АСТ, а-амилаза, амилаза панкреатическая, β-гидроксибутират,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фасовка  5х5мл,  t +2 +8 C.</w:t>
            </w:r>
            <w:r w:rsidRPr="00EA40B5">
              <w:rPr>
                <w:rFonts w:ascii="Times New Roman" w:hAnsi="Times New Roman"/>
                <w:color w:val="000000"/>
                <w:sz w:val="20"/>
                <w:szCs w:val="20"/>
              </w:rPr>
              <w:tab/>
              <w:t xml:space="preserve">Срок годности на момент поставки не менее 80% от даты производства. </w:t>
            </w:r>
            <w:r w:rsidRPr="00EA40B5">
              <w:rPr>
                <w:rFonts w:ascii="Times New Roman" w:hAnsi="Times New Roman"/>
                <w:color w:val="000000"/>
                <w:sz w:val="20"/>
                <w:szCs w:val="20"/>
              </w:rPr>
              <w:tab/>
              <w:t>Поставка до 31.12.2023г.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lastRenderedPageBreak/>
              <w:t>упаковка</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1,0</w:t>
            </w:r>
          </w:p>
        </w:tc>
        <w:tc>
          <w:tcPr>
            <w:tcW w:w="1133"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56 672,00</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56 672,00</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lastRenderedPageBreak/>
              <w:t>8</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БИОХИМИЧЕСКАЯ КОНТРОЛЬНАЯ СЫВОРОТКА УРОВЕНЬ II набор биохимических реагентов из комплекта Анализатор биохимический.</w:t>
            </w:r>
          </w:p>
        </w:tc>
        <w:tc>
          <w:tcPr>
            <w:tcW w:w="6946" w:type="dxa"/>
            <w:vAlign w:val="center"/>
          </w:tcPr>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БИОХИМИЧЕСКАЯ КОНТРОЛЬНАЯ СЫВОРОТКА (HUMAN) УРОВЕНЬ ll набор биохимических реагентов из комплекта Анализатор биохимический-турбидиметрический  ВА400,параметры: АСE, кислая фосфатаза, альбумин, щелочная фосфатаза, АЛТ, АСТ, а-амилаза, амилаза панкреатическая, β-гидроксибутират,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фасовка  5х5мл,   t +2 +8C. Срок годности на момент поставки не менее 80% от даты производства.</w:t>
            </w:r>
            <w:r w:rsidRPr="00EA40B5">
              <w:rPr>
                <w:rFonts w:ascii="Times New Roman" w:hAnsi="Times New Roman"/>
                <w:color w:val="000000"/>
                <w:sz w:val="20"/>
                <w:szCs w:val="20"/>
              </w:rPr>
              <w:tab/>
              <w:t>Поставка до 31.12.2023г.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упаковка</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1,0</w:t>
            </w:r>
          </w:p>
        </w:tc>
        <w:tc>
          <w:tcPr>
            <w:tcW w:w="1133"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56 672,00</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56 672,00</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t>9</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АЛЬФА-АМИЛАЗА  набор биохимических реагентов из комплекта Анализатор биохимический.</w:t>
            </w:r>
          </w:p>
        </w:tc>
        <w:tc>
          <w:tcPr>
            <w:tcW w:w="6946" w:type="dxa"/>
            <w:vAlign w:val="center"/>
          </w:tcPr>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АЛЬФА-АМИЛАЗА EPS из комплекта Анализатор биохимический турбидиметрический ВА400 (1x40 мл) +2 +8 С. Панкреатический профиль; прямой субстрат, кинетика; жидкий монореагент, количество исследований - 120 (для автоматических систем), фасовка  1x40 мл, t +2 +8 С. Поставка до 31.12.2023г.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упаковка</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2,0</w:t>
            </w:r>
          </w:p>
        </w:tc>
        <w:tc>
          <w:tcPr>
            <w:tcW w:w="1133"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37 270,24</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74 540,48</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t>10</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ХОЛЕСТЕРИН набор биохимических реагентов из комплекта Анализатор биохимический.</w:t>
            </w:r>
          </w:p>
        </w:tc>
        <w:tc>
          <w:tcPr>
            <w:tcW w:w="6946" w:type="dxa"/>
            <w:vAlign w:val="center"/>
          </w:tcPr>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ХОЛЕСТЕРИН набор биохимических реагентов из комплекта Анализатор биохимический-турбидиметрический  ВА400, липидный профиль; Количество исследований – 1500. Фасовка  10х50мл, температура хранения +2 +8⁰С. Срок годности на момент поставки не менее 80% от даты производства. Поставка до 31.12.2023г.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упаковка</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1,0</w:t>
            </w:r>
          </w:p>
        </w:tc>
        <w:tc>
          <w:tcPr>
            <w:tcW w:w="1133"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31 031,84</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31 031,84</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ГЛЮКОЗА набор биохимических реагентов из комплекта Анализатор биохимический.</w:t>
            </w:r>
          </w:p>
        </w:tc>
        <w:tc>
          <w:tcPr>
            <w:tcW w:w="6946" w:type="dxa"/>
            <w:vAlign w:val="center"/>
          </w:tcPr>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ГЛЮКОЗА из комплекта Анализатор биохимический-турбидиметрический ВА400 (10x50мл) +2 +8 С. Количество исследований - 1500. Фасовка  10х50мл, температура хранения +2 +8⁰С. Срок годности на момент поставки не менее 80% от даты производства. Поставка до 31.12.2023г.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упаковка</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1,0</w:t>
            </w:r>
          </w:p>
        </w:tc>
        <w:tc>
          <w:tcPr>
            <w:tcW w:w="1133"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8 951,04</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8 951,04</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 xml:space="preserve">БИОХИМИЧЕСКИЙ КАЛИБРАТОР (Human) набор биохимических реагентов из </w:t>
            </w:r>
            <w:r w:rsidRPr="00EA40B5">
              <w:rPr>
                <w:rFonts w:ascii="Times New Roman" w:hAnsi="Times New Roman"/>
                <w:color w:val="000000"/>
                <w:sz w:val="20"/>
                <w:szCs w:val="20"/>
              </w:rPr>
              <w:lastRenderedPageBreak/>
              <w:t>комплекта Анализатор биохимический.</w:t>
            </w:r>
          </w:p>
        </w:tc>
        <w:tc>
          <w:tcPr>
            <w:tcW w:w="6946" w:type="dxa"/>
            <w:vAlign w:val="center"/>
          </w:tcPr>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lastRenderedPageBreak/>
              <w:t xml:space="preserve">БИОХИМИЧЕСКИЙ КАЛИБРАТОР (Human) набор биохимических реагентов из комплекта Анализатор биохимический-турбидиметрический  ВА400,параметры: АСE, кислая фосфатаза, альбумин, щелочная фосфатаза, АЛТ, АСТ, а-амилаза, амилаза панкреатическая, β-гидроксибутират, общий и </w:t>
            </w:r>
            <w:r w:rsidRPr="00EA40B5">
              <w:rPr>
                <w:rFonts w:ascii="Times New Roman" w:hAnsi="Times New Roman"/>
                <w:sz w:val="20"/>
                <w:szCs w:val="20"/>
              </w:rPr>
              <w:lastRenderedPageBreak/>
              <w:t>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фасовка, 5х5мл, t  +2 +8 С. Срок годности на момент поставки не менее 80% от даты производства. Поставка до 31.12.2023г.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lastRenderedPageBreak/>
              <w:t>упаковка</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1,0</w:t>
            </w:r>
          </w:p>
        </w:tc>
        <w:tc>
          <w:tcPr>
            <w:tcW w:w="1133"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56 672,00</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56 672,00</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lastRenderedPageBreak/>
              <w:t>13</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АЛАНИНАМИНОТРАНСФЕРАЗА набор биохимических реагентов из комплекта Анализатор биохимический.</w:t>
            </w:r>
          </w:p>
        </w:tc>
        <w:tc>
          <w:tcPr>
            <w:tcW w:w="6946" w:type="dxa"/>
            <w:vAlign w:val="center"/>
          </w:tcPr>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АЛАНИНАМИНОТРАНСФЕРАЗА из комплекта Анализатор биохимический -турбидиметрический ВА400  (5x50мл) +2 +8 С, печеночный профиль. Количество исследований - 750. Фасовка  5х40мл+5х10мл, температура хранения +2 +8 С. Срок годности на момент поставки не менее 80% от даты производства. Поставка до 31.12.2023г.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упаковка</w:t>
            </w:r>
          </w:p>
        </w:tc>
        <w:tc>
          <w:tcPr>
            <w:tcW w:w="992" w:type="dxa"/>
            <w:shd w:val="clear" w:color="000000" w:fill="FFFFFF"/>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1,0</w:t>
            </w:r>
          </w:p>
        </w:tc>
        <w:tc>
          <w:tcPr>
            <w:tcW w:w="1133" w:type="dxa"/>
            <w:shd w:val="clear" w:color="000000" w:fill="FFFFFF"/>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27 133,12</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27 133,12</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АСПАРТАТАМИНОТРАСФЕРАЗА набор биохимических реагентов из комплекта Анализатор биохимический.</w:t>
            </w:r>
          </w:p>
        </w:tc>
        <w:tc>
          <w:tcPr>
            <w:tcW w:w="6946" w:type="dxa"/>
            <w:vAlign w:val="center"/>
          </w:tcPr>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АСПАРТАТМИНОТРАНСФЕРАЗА из комплекта Анализатор биохимический -турбидиметрический ВА400  (5x50мл) +2 +8 С, печеночный профиль. Количество исследований - 750. Фасовка  5х40мл+5х10мл, температура хранения +2 +8 С. Срок годности на момент поставки не менее 80% от даты производства. Поставка до 31.12.2023г.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упаковка</w:t>
            </w:r>
          </w:p>
        </w:tc>
        <w:tc>
          <w:tcPr>
            <w:tcW w:w="992" w:type="dxa"/>
            <w:shd w:val="clear" w:color="000000" w:fill="FFFFFF"/>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1,0</w:t>
            </w:r>
          </w:p>
        </w:tc>
        <w:tc>
          <w:tcPr>
            <w:tcW w:w="1133" w:type="dxa"/>
            <w:shd w:val="clear" w:color="000000" w:fill="FFFFFF"/>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27 133,12</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27 133,12</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t>15</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МОЧЕВАЯ КИСЛОТА набор биохимических реагентов из комплекта Анализатор биохимический.</w:t>
            </w:r>
          </w:p>
        </w:tc>
        <w:tc>
          <w:tcPr>
            <w:tcW w:w="6946" w:type="dxa"/>
            <w:vAlign w:val="center"/>
          </w:tcPr>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МОЧЕВАЯ КИСЛОТА из комплекта Анализатор биохимический-турбидиметрический ВА400 1х200мл, t  +2 +8 С, Почечный профиль, количество исследований - 600 (для автоматических систем), фасовка  1х200 мл, t  +2 +8 С. Срок годности на момент поставки не менее 80% от даты производства. Поставка до 31.12.2023г.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упаковка</w:t>
            </w:r>
          </w:p>
        </w:tc>
        <w:tc>
          <w:tcPr>
            <w:tcW w:w="992" w:type="dxa"/>
            <w:shd w:val="clear" w:color="000000" w:fill="FFFFFF"/>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1,0</w:t>
            </w:r>
          </w:p>
        </w:tc>
        <w:tc>
          <w:tcPr>
            <w:tcW w:w="1133" w:type="dxa"/>
            <w:shd w:val="clear" w:color="000000" w:fill="FFFFFF"/>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17 448,48</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17 448,48</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БУТЫЛКА КОНЦЕНТРАТА МОЮЩЕГО Р-РА (100мл) из комплекта анализатор биохимический автоматический А 25</w:t>
            </w:r>
          </w:p>
        </w:tc>
        <w:tc>
          <w:tcPr>
            <w:tcW w:w="6946" w:type="dxa"/>
            <w:vAlign w:val="center"/>
          </w:tcPr>
          <w:p w:rsidR="00A54673" w:rsidRPr="00EA40B5" w:rsidRDefault="00A54673" w:rsidP="00EA40B5">
            <w:pPr>
              <w:spacing w:after="0"/>
              <w:rPr>
                <w:rFonts w:ascii="Times New Roman" w:hAnsi="Times New Roman"/>
                <w:color w:val="000000"/>
                <w:sz w:val="20"/>
                <w:szCs w:val="20"/>
                <w:highlight w:val="yellow"/>
              </w:rPr>
            </w:pPr>
            <w:r w:rsidRPr="00EA40B5">
              <w:rPr>
                <w:rFonts w:ascii="Times New Roman" w:hAnsi="Times New Roman"/>
                <w:color w:val="000000"/>
                <w:sz w:val="20"/>
                <w:szCs w:val="20"/>
              </w:rPr>
              <w:t xml:space="preserve">Концентрированный промывочный раствор, объем 100мл, t+15 +30С БУТЫЛКА КОНЦЕНТРАТА МОЮЩЕГО Р-РА (100мл) из комплекта анализатор биохимический автоматический. </w:t>
            </w:r>
            <w:r w:rsidRPr="00EA40B5">
              <w:rPr>
                <w:rFonts w:ascii="Times New Roman" w:hAnsi="Times New Roman"/>
                <w:sz w:val="20"/>
                <w:szCs w:val="20"/>
              </w:rPr>
              <w:t>Срок годности на момент поставки не менее 80% от даты производства. Поставка до 31.12.2023г.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штука</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1,0</w:t>
            </w:r>
          </w:p>
        </w:tc>
        <w:tc>
          <w:tcPr>
            <w:tcW w:w="1133"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25 389,00</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25 389,00</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Цитрат натрия  — натриевая соль лимонной кислоты Na3C6H5O7  5 % раствор.Для определения скорости оседания эритроцитов методом Панченкова. Флакон 10,0 мл</w:t>
            </w:r>
          </w:p>
        </w:tc>
        <w:tc>
          <w:tcPr>
            <w:tcW w:w="6946" w:type="dxa"/>
            <w:vAlign w:val="center"/>
          </w:tcPr>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Цитрат натрия  — натриевая соль лимонной кислоты Na3C6H5O7  5 % раствор. Для определения скорости оседания эритроцитов методом Панченкова. Флакон 10,0 мл. Поставка до 31.12.2022г. по заявке заказчика  в течение 15 календарных дней после получения заявки.</w:t>
            </w:r>
          </w:p>
          <w:p w:rsidR="00A54673" w:rsidRPr="00EA40B5" w:rsidRDefault="00A54673" w:rsidP="00EA40B5">
            <w:pPr>
              <w:spacing w:after="0"/>
              <w:rPr>
                <w:rFonts w:ascii="Times New Roman" w:hAnsi="Times New Roman"/>
                <w:color w:val="000000"/>
                <w:sz w:val="20"/>
                <w:szCs w:val="20"/>
              </w:rPr>
            </w:pP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штука</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10,0</w:t>
            </w:r>
          </w:p>
        </w:tc>
        <w:tc>
          <w:tcPr>
            <w:tcW w:w="1133"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1 120,00</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11 200,00</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Контроль 1 : 1 х 1 мл</w:t>
            </w:r>
          </w:p>
        </w:tc>
        <w:tc>
          <w:tcPr>
            <w:tcW w:w="6946" w:type="dxa"/>
            <w:vAlign w:val="center"/>
          </w:tcPr>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Контроль 1, набор реагентов (1x1мл,) / HT-Coag Control 1 Reagent kit (1x1ml,) Контроль 1 предназначен для оценки точности определения таких параметров, как ПВ, АЧТВ, TT** и фибриногена. Область применения клиническая и лабораторная диагностика.</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lastRenderedPageBreak/>
              <w:t>Условия хранения:</w:t>
            </w:r>
            <w:r w:rsidR="00EA40B5">
              <w:rPr>
                <w:rFonts w:ascii="Times New Roman" w:hAnsi="Times New Roman"/>
                <w:color w:val="000000"/>
                <w:sz w:val="20"/>
                <w:szCs w:val="20"/>
              </w:rPr>
              <w:t xml:space="preserve"> </w:t>
            </w:r>
            <w:r w:rsidRPr="00EA40B5">
              <w:rPr>
                <w:rFonts w:ascii="Times New Roman" w:hAnsi="Times New Roman"/>
                <w:color w:val="000000"/>
                <w:sz w:val="20"/>
                <w:szCs w:val="20"/>
              </w:rPr>
              <w:t>1. Реагент хранить при температуре + 2 до + 8. НЕ ЗАМОРАЖИВАТЬ!</w:t>
            </w:r>
            <w:r w:rsidR="00EA40B5">
              <w:rPr>
                <w:rFonts w:ascii="Times New Roman" w:hAnsi="Times New Roman"/>
                <w:color w:val="000000"/>
                <w:sz w:val="20"/>
                <w:szCs w:val="20"/>
              </w:rPr>
              <w:t xml:space="preserve"> </w:t>
            </w:r>
            <w:r w:rsidRPr="00EA40B5">
              <w:rPr>
                <w:rFonts w:ascii="Times New Roman" w:hAnsi="Times New Roman"/>
                <w:color w:val="000000"/>
                <w:sz w:val="20"/>
                <w:szCs w:val="20"/>
              </w:rPr>
              <w:t>Срок годности на момент поставки не менее 80% от даты производства. Поставка до 31.12.2023г.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lastRenderedPageBreak/>
              <w:t>набор</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3,0</w:t>
            </w:r>
          </w:p>
        </w:tc>
        <w:tc>
          <w:tcPr>
            <w:tcW w:w="1133"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16 262,40</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48 787,20</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lastRenderedPageBreak/>
              <w:t>19</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Контроль 2: 1 х 1мл</w:t>
            </w:r>
          </w:p>
        </w:tc>
        <w:tc>
          <w:tcPr>
            <w:tcW w:w="6946" w:type="dxa"/>
            <w:vAlign w:val="center"/>
          </w:tcPr>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Контроль 2, набор реагентов (1x1мл) / HT-Coag Control 1 Reagent kit (1x1ml) Состав и описание изделия:</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Контроль уровня 1 и один из патологических уровней (уровень 2 или 3) вместе составляют часть программы обеспечения полной уверенности в получаемых результатах. Контроль 2 и Контроль 3 предназначены для оценки точности определения таких параметров, как ПВ и АЧТВ.</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Область применения клиническая и лабораторная диагностика.</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Условия хранения:</w:t>
            </w:r>
            <w:r w:rsidR="00EA40B5">
              <w:rPr>
                <w:rFonts w:ascii="Times New Roman" w:hAnsi="Times New Roman"/>
                <w:color w:val="000000"/>
                <w:sz w:val="20"/>
                <w:szCs w:val="20"/>
              </w:rPr>
              <w:t xml:space="preserve"> </w:t>
            </w:r>
            <w:r w:rsidRPr="00EA40B5">
              <w:rPr>
                <w:rFonts w:ascii="Times New Roman" w:hAnsi="Times New Roman"/>
                <w:color w:val="000000"/>
                <w:sz w:val="20"/>
                <w:szCs w:val="20"/>
              </w:rPr>
              <w:t>1. Реагент хранить при температуре + 2 до + 8. НЕ ЗАМОРАЖИВАТЬ!</w:t>
            </w:r>
            <w:r w:rsidR="00EA40B5">
              <w:rPr>
                <w:rFonts w:ascii="Times New Roman" w:hAnsi="Times New Roman"/>
                <w:color w:val="000000"/>
                <w:sz w:val="20"/>
                <w:szCs w:val="20"/>
              </w:rPr>
              <w:t xml:space="preserve"> </w:t>
            </w:r>
            <w:r w:rsidRPr="00EA40B5">
              <w:rPr>
                <w:rFonts w:ascii="Times New Roman" w:hAnsi="Times New Roman"/>
                <w:color w:val="000000"/>
                <w:sz w:val="20"/>
                <w:szCs w:val="20"/>
              </w:rPr>
              <w:t>Срок годности на момент поставки не менее 80% от даты производства. Поставка до 31.12.2023г.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набор</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3,0</w:t>
            </w:r>
          </w:p>
        </w:tc>
        <w:tc>
          <w:tcPr>
            <w:tcW w:w="1133"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16 262,40</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48 787,20</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Плазма-калибратор 1 х 1 мл</w:t>
            </w:r>
          </w:p>
        </w:tc>
        <w:tc>
          <w:tcPr>
            <w:tcW w:w="6946" w:type="dxa"/>
            <w:vAlign w:val="center"/>
          </w:tcPr>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Плазма-калибратор, набор реагентов (1x1ml) / HT-Coag Calibration Plasma kit (1x1ml). Состав и описание изделия:</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Калибровочная плазма Фасовка1×1 мл</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Плазма предназначена для калибровки коагулометров при выполнении тестов по определению ПВ и фибриногена. Калибровочная плазма также используется в качестве нормального контроля при определении активированного частичного тромбопластинового времени (АЧТВ) и тромбинового времени (ТВ). Область применения клиническая и лабораторная диагностика.</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Условия хранения:</w:t>
            </w:r>
            <w:r w:rsidR="00EA40B5">
              <w:rPr>
                <w:rFonts w:ascii="Times New Roman" w:hAnsi="Times New Roman"/>
                <w:color w:val="000000"/>
                <w:sz w:val="20"/>
                <w:szCs w:val="20"/>
              </w:rPr>
              <w:t xml:space="preserve"> </w:t>
            </w:r>
            <w:r w:rsidRPr="00EA40B5">
              <w:rPr>
                <w:rFonts w:ascii="Times New Roman" w:hAnsi="Times New Roman"/>
                <w:color w:val="000000"/>
                <w:sz w:val="20"/>
                <w:szCs w:val="20"/>
              </w:rPr>
              <w:t>1. Реагент хранить при температуре + 2 до + 8.</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Срок годности на момент поставки не менее 80% от даты производства. Поставка до 31.12.2023г.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набор</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3,0</w:t>
            </w:r>
          </w:p>
        </w:tc>
        <w:tc>
          <w:tcPr>
            <w:tcW w:w="1133"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16 262,40</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48 787,20</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t>21</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Набор реагентов для определения Протромбинового Времени 5 х 2 мл (100 тестов)</w:t>
            </w:r>
          </w:p>
        </w:tc>
        <w:tc>
          <w:tcPr>
            <w:tcW w:w="6946" w:type="dxa"/>
            <w:vAlign w:val="center"/>
          </w:tcPr>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Набор реагентов для определения Протромбинового Времения (5x2мл,)/Reagent kit (5x2ml). Набор 5×2 мл</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Область применения Клиническая и лабораторная диагностика.</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1. Реагент хранить при температуре + 2 до + 8. НЕ ЗАМОРАЖИВАТЬ!</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2. При открытии реагент стабилен в теч</w:t>
            </w:r>
            <w:r w:rsidR="00EA40B5">
              <w:rPr>
                <w:rFonts w:ascii="Times New Roman" w:hAnsi="Times New Roman"/>
                <w:color w:val="000000"/>
                <w:sz w:val="20"/>
                <w:szCs w:val="20"/>
              </w:rPr>
              <w:t>.</w:t>
            </w:r>
            <w:r w:rsidRPr="00EA40B5">
              <w:rPr>
                <w:rFonts w:ascii="Times New Roman" w:hAnsi="Times New Roman"/>
                <w:color w:val="000000"/>
                <w:sz w:val="20"/>
                <w:szCs w:val="20"/>
              </w:rPr>
              <w:t xml:space="preserve"> 30 дней при температуре + 2 до + 8.</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3. Срок годности: 1 год.</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Срок годности на момент поставки не менее 80% от даты производства</w:t>
            </w:r>
            <w:r w:rsidRPr="00EA40B5">
              <w:rPr>
                <w:rFonts w:ascii="Times New Roman" w:hAnsi="Times New Roman"/>
                <w:sz w:val="20"/>
                <w:szCs w:val="20"/>
              </w:rPr>
              <w:t>. Поставка до 31.12.2023г. по заявке заказчика.</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набор</w:t>
            </w:r>
          </w:p>
        </w:tc>
        <w:tc>
          <w:tcPr>
            <w:tcW w:w="992" w:type="dxa"/>
            <w:shd w:val="clear" w:color="000000" w:fill="FFFFFF"/>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4,0</w:t>
            </w:r>
          </w:p>
        </w:tc>
        <w:tc>
          <w:tcPr>
            <w:tcW w:w="1133" w:type="dxa"/>
            <w:shd w:val="clear" w:color="000000" w:fill="FFFFFF"/>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19 232,64</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76 930,56</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t>22</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Набор реагентов для определения Тромбинового времени 5 х 2 мл (100 тестов)</w:t>
            </w:r>
          </w:p>
        </w:tc>
        <w:tc>
          <w:tcPr>
            <w:tcW w:w="6946" w:type="dxa"/>
            <w:vAlign w:val="center"/>
          </w:tcPr>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Набор реагентов для определения Тромбинового времени</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(5x2мл)/ HT-Coag Thrombin Time Reagent kit (5x2ml) Состав и описание изделия:</w:t>
            </w:r>
            <w:r w:rsidR="00EA40B5">
              <w:rPr>
                <w:rFonts w:ascii="Times New Roman" w:hAnsi="Times New Roman"/>
                <w:color w:val="000000"/>
                <w:sz w:val="20"/>
                <w:szCs w:val="20"/>
              </w:rPr>
              <w:t xml:space="preserve"> </w:t>
            </w:r>
            <w:r w:rsidRPr="00EA40B5">
              <w:rPr>
                <w:rFonts w:ascii="Times New Roman" w:hAnsi="Times New Roman"/>
                <w:color w:val="000000"/>
                <w:sz w:val="20"/>
                <w:szCs w:val="20"/>
              </w:rPr>
              <w:t>Тромбин реагент: 5×2ml</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Область применения</w:t>
            </w:r>
            <w:r w:rsidR="00EA40B5">
              <w:rPr>
                <w:rFonts w:ascii="Times New Roman" w:hAnsi="Times New Roman"/>
                <w:color w:val="000000"/>
                <w:sz w:val="20"/>
                <w:szCs w:val="20"/>
              </w:rPr>
              <w:t xml:space="preserve"> </w:t>
            </w:r>
            <w:r w:rsidRPr="00EA40B5">
              <w:rPr>
                <w:rFonts w:ascii="Times New Roman" w:hAnsi="Times New Roman"/>
                <w:color w:val="000000"/>
                <w:sz w:val="20"/>
                <w:szCs w:val="20"/>
              </w:rPr>
              <w:t>Клиническая и лабораторная диагностика.</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lastRenderedPageBreak/>
              <w:t>Условия хранения:</w:t>
            </w:r>
            <w:r w:rsidR="00EA40B5">
              <w:rPr>
                <w:rFonts w:ascii="Times New Roman" w:hAnsi="Times New Roman"/>
                <w:color w:val="000000"/>
                <w:sz w:val="20"/>
                <w:szCs w:val="20"/>
              </w:rPr>
              <w:t xml:space="preserve"> </w:t>
            </w:r>
            <w:r w:rsidRPr="00EA40B5">
              <w:rPr>
                <w:rFonts w:ascii="Times New Roman" w:hAnsi="Times New Roman"/>
                <w:color w:val="000000"/>
                <w:sz w:val="20"/>
                <w:szCs w:val="20"/>
              </w:rPr>
              <w:t>1. Реагент хранить при температуре + 2 до + 8. НЕ ЗАМОРАЖИВАТЬ!</w:t>
            </w:r>
            <w:r w:rsidR="00EA40B5">
              <w:rPr>
                <w:rFonts w:ascii="Times New Roman" w:hAnsi="Times New Roman"/>
                <w:color w:val="000000"/>
                <w:sz w:val="20"/>
                <w:szCs w:val="20"/>
              </w:rPr>
              <w:t xml:space="preserve"> </w:t>
            </w:r>
            <w:r w:rsidRPr="00EA40B5">
              <w:rPr>
                <w:rFonts w:ascii="Times New Roman" w:hAnsi="Times New Roman"/>
                <w:color w:val="000000"/>
                <w:sz w:val="20"/>
                <w:szCs w:val="20"/>
              </w:rPr>
              <w:t>2. При открытий реагент стабилен в течений 30 дней при температуре + 2 до + 8. Срок годности: 1 год.  Срок годности на момент поставки не менее 80% от даты производства. Поставка до 31.12.2023г. по заявке заказчика.</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lastRenderedPageBreak/>
              <w:t>набор</w:t>
            </w:r>
          </w:p>
        </w:tc>
        <w:tc>
          <w:tcPr>
            <w:tcW w:w="992" w:type="dxa"/>
            <w:shd w:val="clear" w:color="000000" w:fill="FFFFFF"/>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2,0</w:t>
            </w:r>
          </w:p>
        </w:tc>
        <w:tc>
          <w:tcPr>
            <w:tcW w:w="1133" w:type="dxa"/>
            <w:shd w:val="clear" w:color="000000" w:fill="FFFFFF"/>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28 128,80</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56 257,60</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lastRenderedPageBreak/>
              <w:t>23</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Шарики для фиксации времени образования сгустка (700шт/уп)</w:t>
            </w:r>
          </w:p>
        </w:tc>
        <w:tc>
          <w:tcPr>
            <w:tcW w:w="6946" w:type="dxa"/>
            <w:vAlign w:val="center"/>
          </w:tcPr>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Шарики для фиксации времени образования сгустка. Назначение: Используются для определения свертываемости крови в анализаторе TS 4000, HTI полуавтоматический коагулометр.</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Материал изготовления: Металл</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Вес шарика 55 мг</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Размер шарика (диаметр) 0,24 см</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Количество  в упаковке-700 шт</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Поставка до 31.12.2023г.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упаковка</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1,0</w:t>
            </w:r>
          </w:p>
        </w:tc>
        <w:tc>
          <w:tcPr>
            <w:tcW w:w="1133" w:type="dxa"/>
            <w:shd w:val="clear" w:color="000000" w:fill="FFFFFF"/>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62 684,16</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62 684,16</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t>24</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Реакционные кюветы для ТS4000</w:t>
            </w:r>
          </w:p>
        </w:tc>
        <w:tc>
          <w:tcPr>
            <w:tcW w:w="6946" w:type="dxa"/>
            <w:vAlign w:val="center"/>
          </w:tcPr>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Кюветы реакционные для коагулометра</w:t>
            </w:r>
            <w:r w:rsidRPr="00EA40B5">
              <w:rPr>
                <w:rFonts w:ascii="Times New Roman" w:hAnsi="Times New Roman"/>
                <w:sz w:val="20"/>
                <w:szCs w:val="20"/>
              </w:rPr>
              <w:t xml:space="preserve"> </w:t>
            </w:r>
            <w:r w:rsidRPr="00EA40B5">
              <w:rPr>
                <w:rFonts w:ascii="Times New Roman" w:hAnsi="Times New Roman"/>
                <w:color w:val="000000"/>
                <w:sz w:val="20"/>
                <w:szCs w:val="20"/>
              </w:rPr>
              <w:t>TS 4000, HTI полуавтоматический коагулометр.</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Назначение:емкость для измерения свертываемости крови</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Материал изготовления-пластик</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Вес кюветы 2,94 г</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Вид кювет соединены по 4 штуки</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Размеры блока кювет</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(выс *  длина * ширина) 30 * 65 * 16 мм</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Линейные размеры ячейки кюветы</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(длина * ширина) 12 *12 мм</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Количество штук в упаковке 700</w:t>
            </w:r>
          </w:p>
          <w:p w:rsidR="00A54673" w:rsidRPr="00EA40B5" w:rsidRDefault="00A54673" w:rsidP="00EA40B5">
            <w:pPr>
              <w:spacing w:after="0"/>
              <w:rPr>
                <w:rFonts w:ascii="Times New Roman" w:hAnsi="Times New Roman"/>
                <w:color w:val="000000"/>
                <w:sz w:val="20"/>
                <w:szCs w:val="20"/>
              </w:rPr>
            </w:pPr>
            <w:r w:rsidRPr="00EA40B5">
              <w:rPr>
                <w:rFonts w:ascii="Times New Roman" w:hAnsi="Times New Roman"/>
                <w:color w:val="000000"/>
                <w:sz w:val="20"/>
                <w:szCs w:val="20"/>
              </w:rPr>
              <w:t>Поставка до 31.12.2023г.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t>упаковка</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1,0</w:t>
            </w:r>
          </w:p>
        </w:tc>
        <w:tc>
          <w:tcPr>
            <w:tcW w:w="1133" w:type="dxa"/>
            <w:shd w:val="clear" w:color="000000" w:fill="FFFFFF"/>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99 597,12</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99 597,12</w:t>
            </w:r>
          </w:p>
        </w:tc>
      </w:tr>
      <w:tr w:rsidR="00A54673" w:rsidRPr="00EA40B5" w:rsidTr="00EA40B5">
        <w:trPr>
          <w:cantSplit/>
          <w:trHeight w:val="363"/>
        </w:trPr>
        <w:tc>
          <w:tcPr>
            <w:tcW w:w="534" w:type="dxa"/>
            <w:shd w:val="clear" w:color="auto" w:fill="auto"/>
            <w:vAlign w:val="center"/>
          </w:tcPr>
          <w:p w:rsidR="00A54673" w:rsidRPr="00EA40B5" w:rsidRDefault="00EA40B5" w:rsidP="00EA40B5">
            <w:pPr>
              <w:spacing w:after="0"/>
              <w:jc w:val="center"/>
              <w:rPr>
                <w:rFonts w:ascii="Times New Roman" w:hAnsi="Times New Roman"/>
                <w:color w:val="000000"/>
                <w:sz w:val="20"/>
                <w:szCs w:val="20"/>
              </w:rPr>
            </w:pPr>
            <w:r>
              <w:rPr>
                <w:rFonts w:ascii="Times New Roman" w:hAnsi="Times New Roman"/>
                <w:color w:val="000000"/>
                <w:sz w:val="20"/>
                <w:szCs w:val="20"/>
              </w:rPr>
              <w:t>25</w:t>
            </w:r>
          </w:p>
        </w:tc>
        <w:tc>
          <w:tcPr>
            <w:tcW w:w="3289"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Полоски диагностические.  Тест полоски для анализатора мочи СL-50 plus</w:t>
            </w:r>
          </w:p>
        </w:tc>
        <w:tc>
          <w:tcPr>
            <w:tcW w:w="6946" w:type="dxa"/>
            <w:vAlign w:val="center"/>
          </w:tcPr>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Полоски диагностические для анализатора мочи СL-50 plus Количество измеряемых параметров – 10</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Измеряемые параметры (в порядке расположения на пластиковой основе) - лейкоциты, нитриты, уробилиноген, белок, рН, скрытая кровь (эритроциты), удельный вес (относительная плотность мочи), кетоны, билирубин, глюкоза.</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Интерпретация результата –</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Качественный и полуколичественный анализ</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Глюкоза: Не более оксидаза глюкозы 800 МЕ; пероксидаза 200 МЕ;  4-аминоантиририн 2,0мг</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Билирубин: Не более 2, 4-дихлорбензол диазоний 14,3мг.</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Кетоны: Не более нитропруссид натрия 30,0 мг</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Удельный вес: Не более бромтимол синий 0,4мг</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Кровь: Не более гидроперекись кумола 35,2мг; 3, 3`, 5, 5` тетраметилбензидин 2,0мг</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lastRenderedPageBreak/>
              <w:t>pH: Не более бромксиленол синий 3,3мг; бромокрезоловый зеленый 0,2мг</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Белок: Не более тетрабромфенол голубой 0,36мг</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Уробилиноген:Не более соль быстрого голубого В 1,2мг  Нитриты: Не более сульфаниламид 0,65 мг; N-этилендиаммоний дигидрохлорида 0,45мг.</w:t>
            </w:r>
          </w:p>
          <w:p w:rsidR="00A54673" w:rsidRPr="00EA40B5" w:rsidRDefault="00A54673" w:rsidP="00EA40B5">
            <w:pPr>
              <w:spacing w:after="0"/>
              <w:rPr>
                <w:rFonts w:ascii="Times New Roman" w:hAnsi="Times New Roman"/>
                <w:sz w:val="20"/>
                <w:szCs w:val="20"/>
              </w:rPr>
            </w:pPr>
            <w:r w:rsidRPr="00EA40B5">
              <w:rPr>
                <w:rFonts w:ascii="Times New Roman" w:hAnsi="Times New Roman"/>
                <w:sz w:val="20"/>
                <w:szCs w:val="20"/>
              </w:rPr>
              <w:t>Поставка до 31.12.2023г. по заявке заказчика  в течение 15 календарных дней после получения заявки.</w:t>
            </w:r>
          </w:p>
        </w:tc>
        <w:tc>
          <w:tcPr>
            <w:tcW w:w="1133" w:type="dxa"/>
            <w:shd w:val="clear" w:color="auto" w:fill="auto"/>
            <w:vAlign w:val="center"/>
          </w:tcPr>
          <w:p w:rsidR="00A54673" w:rsidRPr="00EA40B5" w:rsidRDefault="00A54673" w:rsidP="00EA40B5">
            <w:pPr>
              <w:jc w:val="center"/>
              <w:rPr>
                <w:rFonts w:ascii="Times New Roman" w:hAnsi="Times New Roman"/>
                <w:color w:val="000000"/>
                <w:sz w:val="20"/>
                <w:szCs w:val="20"/>
              </w:rPr>
            </w:pPr>
            <w:r w:rsidRPr="00EA40B5">
              <w:rPr>
                <w:rFonts w:ascii="Times New Roman" w:hAnsi="Times New Roman"/>
                <w:color w:val="000000"/>
                <w:sz w:val="20"/>
                <w:szCs w:val="20"/>
              </w:rPr>
              <w:lastRenderedPageBreak/>
              <w:t>упаковка</w:t>
            </w:r>
          </w:p>
        </w:tc>
        <w:tc>
          <w:tcPr>
            <w:tcW w:w="992"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7,0</w:t>
            </w:r>
          </w:p>
        </w:tc>
        <w:tc>
          <w:tcPr>
            <w:tcW w:w="1133" w:type="dxa"/>
            <w:shd w:val="clear" w:color="000000" w:fill="FFFFFF"/>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27 882,40</w:t>
            </w:r>
          </w:p>
        </w:tc>
        <w:tc>
          <w:tcPr>
            <w:tcW w:w="1845"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rPr>
            </w:pPr>
            <w:r w:rsidRPr="00EA40B5">
              <w:rPr>
                <w:rFonts w:ascii="Times New Roman" w:hAnsi="Times New Roman"/>
                <w:color w:val="000000"/>
                <w:sz w:val="20"/>
                <w:szCs w:val="20"/>
              </w:rPr>
              <w:t>195 176,80</w:t>
            </w:r>
          </w:p>
        </w:tc>
      </w:tr>
      <w:tr w:rsidR="00A54673" w:rsidRPr="00EA40B5" w:rsidTr="00EA40B5">
        <w:trPr>
          <w:cantSplit/>
          <w:trHeight w:val="85"/>
        </w:trPr>
        <w:tc>
          <w:tcPr>
            <w:tcW w:w="534" w:type="dxa"/>
            <w:shd w:val="clear" w:color="auto" w:fill="auto"/>
            <w:vAlign w:val="center"/>
          </w:tcPr>
          <w:p w:rsidR="00A54673" w:rsidRPr="00EA40B5" w:rsidRDefault="00A54673" w:rsidP="00EA40B5">
            <w:pPr>
              <w:spacing w:after="0"/>
              <w:jc w:val="center"/>
              <w:rPr>
                <w:rFonts w:ascii="Times New Roman" w:hAnsi="Times New Roman"/>
                <w:color w:val="000000"/>
                <w:sz w:val="20"/>
                <w:szCs w:val="20"/>
                <w:lang w:val="kk-KZ"/>
              </w:rPr>
            </w:pPr>
          </w:p>
        </w:tc>
        <w:tc>
          <w:tcPr>
            <w:tcW w:w="3289" w:type="dxa"/>
            <w:shd w:val="clear" w:color="auto" w:fill="auto"/>
            <w:vAlign w:val="center"/>
          </w:tcPr>
          <w:p w:rsidR="00A54673" w:rsidRPr="00EA40B5" w:rsidRDefault="00A54673" w:rsidP="00EA40B5">
            <w:pPr>
              <w:spacing w:after="0"/>
              <w:jc w:val="center"/>
              <w:rPr>
                <w:rFonts w:ascii="Times New Roman" w:hAnsi="Times New Roman"/>
                <w:sz w:val="20"/>
                <w:szCs w:val="20"/>
              </w:rPr>
            </w:pPr>
          </w:p>
        </w:tc>
        <w:tc>
          <w:tcPr>
            <w:tcW w:w="6946" w:type="dxa"/>
            <w:vAlign w:val="center"/>
          </w:tcPr>
          <w:p w:rsidR="00A54673" w:rsidRPr="00EA40B5" w:rsidRDefault="00A54673" w:rsidP="00EA40B5">
            <w:pPr>
              <w:spacing w:after="0"/>
              <w:rPr>
                <w:rFonts w:ascii="Times New Roman" w:hAnsi="Times New Roman"/>
                <w:b/>
                <w:sz w:val="20"/>
                <w:szCs w:val="20"/>
              </w:rPr>
            </w:pPr>
            <w:r w:rsidRPr="00EA40B5">
              <w:rPr>
                <w:rFonts w:ascii="Times New Roman" w:hAnsi="Times New Roman"/>
                <w:b/>
                <w:sz w:val="20"/>
                <w:szCs w:val="20"/>
              </w:rPr>
              <w:t>ИТОГО</w:t>
            </w:r>
          </w:p>
        </w:tc>
        <w:tc>
          <w:tcPr>
            <w:tcW w:w="1133" w:type="dxa"/>
            <w:shd w:val="clear" w:color="auto" w:fill="auto"/>
            <w:vAlign w:val="center"/>
          </w:tcPr>
          <w:p w:rsidR="00A54673" w:rsidRPr="00EA40B5" w:rsidRDefault="00A54673" w:rsidP="00EA40B5">
            <w:pPr>
              <w:spacing w:after="0"/>
              <w:jc w:val="center"/>
              <w:rPr>
                <w:rFonts w:ascii="Times New Roman" w:hAnsi="Times New Roman"/>
                <w:sz w:val="20"/>
                <w:szCs w:val="20"/>
              </w:rPr>
            </w:pPr>
          </w:p>
        </w:tc>
        <w:tc>
          <w:tcPr>
            <w:tcW w:w="992" w:type="dxa"/>
            <w:shd w:val="clear" w:color="000000" w:fill="FFFFFF"/>
            <w:vAlign w:val="center"/>
          </w:tcPr>
          <w:p w:rsidR="00A54673" w:rsidRPr="00EA40B5" w:rsidRDefault="00A54673" w:rsidP="00EA40B5">
            <w:pPr>
              <w:spacing w:after="0"/>
              <w:jc w:val="center"/>
              <w:rPr>
                <w:rFonts w:ascii="Times New Roman" w:hAnsi="Times New Roman"/>
                <w:color w:val="000000"/>
                <w:sz w:val="20"/>
                <w:szCs w:val="20"/>
              </w:rPr>
            </w:pPr>
          </w:p>
        </w:tc>
        <w:tc>
          <w:tcPr>
            <w:tcW w:w="1133" w:type="dxa"/>
            <w:shd w:val="clear" w:color="000000" w:fill="FFFFFF"/>
            <w:vAlign w:val="center"/>
          </w:tcPr>
          <w:p w:rsidR="00A54673" w:rsidRPr="00EA40B5" w:rsidRDefault="00A54673" w:rsidP="00EA40B5">
            <w:pPr>
              <w:spacing w:after="0"/>
              <w:jc w:val="center"/>
              <w:rPr>
                <w:rFonts w:ascii="Times New Roman" w:hAnsi="Times New Roman"/>
                <w:color w:val="000000"/>
                <w:sz w:val="20"/>
                <w:szCs w:val="20"/>
              </w:rPr>
            </w:pPr>
          </w:p>
        </w:tc>
        <w:tc>
          <w:tcPr>
            <w:tcW w:w="1845" w:type="dxa"/>
            <w:shd w:val="clear" w:color="000000" w:fill="FFFFFF"/>
            <w:vAlign w:val="center"/>
          </w:tcPr>
          <w:p w:rsidR="00A54673" w:rsidRPr="00EA40B5" w:rsidRDefault="00A54673" w:rsidP="00EA40B5">
            <w:pPr>
              <w:spacing w:after="0"/>
              <w:jc w:val="center"/>
              <w:rPr>
                <w:rFonts w:ascii="Times New Roman" w:hAnsi="Times New Roman"/>
                <w:b/>
                <w:bCs/>
                <w:color w:val="000000"/>
                <w:sz w:val="20"/>
                <w:szCs w:val="20"/>
              </w:rPr>
            </w:pPr>
            <w:r w:rsidRPr="00EA40B5">
              <w:rPr>
                <w:rFonts w:ascii="Times New Roman" w:hAnsi="Times New Roman"/>
                <w:b/>
                <w:bCs/>
                <w:color w:val="000000"/>
                <w:sz w:val="20"/>
                <w:szCs w:val="20"/>
              </w:rPr>
              <w:t>1 742 948,42</w:t>
            </w:r>
          </w:p>
        </w:tc>
      </w:tr>
    </w:tbl>
    <w:p w:rsidR="00C26C2B" w:rsidRPr="00EA40B5" w:rsidRDefault="00C26C2B" w:rsidP="00486AC3">
      <w:pPr>
        <w:spacing w:after="0"/>
        <w:jc w:val="both"/>
        <w:rPr>
          <w:rFonts w:ascii="Times New Roman" w:hAnsi="Times New Roman"/>
          <w:sz w:val="24"/>
          <w:szCs w:val="25"/>
        </w:rPr>
      </w:pPr>
      <w:r w:rsidRPr="00EA40B5">
        <w:rPr>
          <w:rFonts w:ascii="Times New Roman" w:hAnsi="Times New Roman"/>
          <w:sz w:val="24"/>
          <w:szCs w:val="25"/>
        </w:rPr>
        <w:t xml:space="preserve">Место поставки товаров: </w:t>
      </w:r>
      <w:r w:rsidR="00486AC3" w:rsidRPr="00EA40B5">
        <w:rPr>
          <w:rFonts w:ascii="Times New Roman" w:hAnsi="Times New Roman"/>
          <w:sz w:val="24"/>
          <w:szCs w:val="25"/>
        </w:rPr>
        <w:t xml:space="preserve">Филиал Акционерного общества "Лечебно-оздоровительный комплекс "Ок-Жетпес" "Алматы", адрес: г. Алматы, </w:t>
      </w:r>
      <w:r w:rsidR="006B06D8" w:rsidRPr="00EA40B5">
        <w:rPr>
          <w:rFonts w:ascii="Times New Roman" w:hAnsi="Times New Roman"/>
          <w:sz w:val="24"/>
          <w:szCs w:val="25"/>
          <w:lang w:eastAsia="ru-RU"/>
        </w:rPr>
        <w:t xml:space="preserve">мкр. </w:t>
      </w:r>
      <w:r w:rsidR="006B06D8" w:rsidRPr="00EA40B5">
        <w:rPr>
          <w:rFonts w:ascii="Times New Roman" w:hAnsi="Times New Roman"/>
          <w:sz w:val="24"/>
          <w:szCs w:val="25"/>
          <w:lang w:val="kk-KZ" w:eastAsia="ru-RU"/>
        </w:rPr>
        <w:t>Жайлау</w:t>
      </w:r>
      <w:r w:rsidR="006B06D8" w:rsidRPr="00EA40B5">
        <w:rPr>
          <w:rFonts w:ascii="Times New Roman" w:hAnsi="Times New Roman"/>
          <w:sz w:val="24"/>
          <w:szCs w:val="25"/>
          <w:lang w:eastAsia="ru-RU"/>
        </w:rPr>
        <w:t>,</w:t>
      </w:r>
      <w:r w:rsidR="006B06D8" w:rsidRPr="00EA40B5">
        <w:rPr>
          <w:rFonts w:ascii="Times New Roman" w:hAnsi="Times New Roman"/>
          <w:sz w:val="24"/>
          <w:szCs w:val="25"/>
          <w:lang w:val="kk-KZ" w:eastAsia="ru-RU"/>
        </w:rPr>
        <w:t xml:space="preserve"> Альмерек</w:t>
      </w:r>
      <w:r w:rsidR="006B06D8" w:rsidRPr="00EA40B5">
        <w:rPr>
          <w:rFonts w:ascii="Times New Roman" w:hAnsi="Times New Roman"/>
          <w:sz w:val="24"/>
          <w:szCs w:val="25"/>
          <w:lang w:eastAsia="ru-RU"/>
        </w:rPr>
        <w:t xml:space="preserve"> 1/</w:t>
      </w:r>
      <w:r w:rsidR="006B06D8" w:rsidRPr="00EA40B5">
        <w:rPr>
          <w:rFonts w:ascii="Times New Roman" w:hAnsi="Times New Roman"/>
          <w:sz w:val="24"/>
          <w:szCs w:val="25"/>
          <w:lang w:val="kk-KZ" w:eastAsia="ru-RU"/>
        </w:rPr>
        <w:t>1</w:t>
      </w:r>
      <w:r w:rsidR="00486AC3" w:rsidRPr="00EA40B5">
        <w:rPr>
          <w:rFonts w:ascii="Times New Roman" w:hAnsi="Times New Roman"/>
          <w:sz w:val="24"/>
          <w:szCs w:val="25"/>
        </w:rPr>
        <w:t>, склад провизора</w:t>
      </w:r>
      <w:r w:rsidR="0074058A" w:rsidRPr="00EA40B5">
        <w:rPr>
          <w:rFonts w:ascii="Times New Roman" w:hAnsi="Times New Roman"/>
          <w:sz w:val="24"/>
          <w:szCs w:val="25"/>
        </w:rPr>
        <w:t xml:space="preserve"> в течении года по предварительной заявке Заказ</w:t>
      </w:r>
      <w:r w:rsidR="00791C58" w:rsidRPr="00EA40B5">
        <w:rPr>
          <w:rFonts w:ascii="Times New Roman" w:hAnsi="Times New Roman"/>
          <w:sz w:val="24"/>
          <w:szCs w:val="25"/>
        </w:rPr>
        <w:t>ч</w:t>
      </w:r>
      <w:r w:rsidR="0074058A" w:rsidRPr="00EA40B5">
        <w:rPr>
          <w:rFonts w:ascii="Times New Roman" w:hAnsi="Times New Roman"/>
          <w:sz w:val="24"/>
          <w:szCs w:val="25"/>
        </w:rPr>
        <w:t>ика</w:t>
      </w:r>
      <w:r w:rsidRPr="00EA40B5">
        <w:rPr>
          <w:rFonts w:ascii="Times New Roman" w:hAnsi="Times New Roman"/>
          <w:sz w:val="24"/>
          <w:szCs w:val="25"/>
        </w:rPr>
        <w:t>.</w:t>
      </w:r>
    </w:p>
    <w:p w:rsidR="002F789D" w:rsidRPr="00EA40B5" w:rsidRDefault="002F789D" w:rsidP="00CE0DA1">
      <w:pPr>
        <w:pStyle w:val="a4"/>
        <w:numPr>
          <w:ilvl w:val="0"/>
          <w:numId w:val="2"/>
        </w:numPr>
        <w:ind w:left="0" w:firstLine="360"/>
        <w:jc w:val="both"/>
        <w:rPr>
          <w:rFonts w:ascii="Times New Roman" w:hAnsi="Times New Roman"/>
          <w:sz w:val="24"/>
          <w:szCs w:val="25"/>
        </w:rPr>
      </w:pPr>
      <w:r w:rsidRPr="00EA40B5">
        <w:rPr>
          <w:rFonts w:ascii="Times New Roman" w:hAnsi="Times New Roman"/>
          <w:sz w:val="24"/>
          <w:szCs w:val="25"/>
        </w:rPr>
        <w:t xml:space="preserve">Место и окончательный срок подачи ценовых предложений: </w:t>
      </w:r>
      <w:r w:rsidR="00486AC3" w:rsidRPr="00EA40B5">
        <w:rPr>
          <w:rFonts w:ascii="Times New Roman" w:hAnsi="Times New Roman"/>
          <w:sz w:val="24"/>
          <w:szCs w:val="25"/>
        </w:rPr>
        <w:t xml:space="preserve">г. Алматы, </w:t>
      </w:r>
      <w:r w:rsidR="006B06D8" w:rsidRPr="00EA40B5">
        <w:rPr>
          <w:rFonts w:ascii="Times New Roman" w:hAnsi="Times New Roman"/>
          <w:sz w:val="24"/>
          <w:szCs w:val="25"/>
          <w:lang w:eastAsia="ru-RU"/>
        </w:rPr>
        <w:t xml:space="preserve">мкр. </w:t>
      </w:r>
      <w:r w:rsidR="006B06D8" w:rsidRPr="00EA40B5">
        <w:rPr>
          <w:rFonts w:ascii="Times New Roman" w:hAnsi="Times New Roman"/>
          <w:sz w:val="24"/>
          <w:szCs w:val="25"/>
          <w:lang w:val="kk-KZ" w:eastAsia="ru-RU"/>
        </w:rPr>
        <w:t>Жайлау</w:t>
      </w:r>
      <w:r w:rsidR="006B06D8" w:rsidRPr="00EA40B5">
        <w:rPr>
          <w:rFonts w:ascii="Times New Roman" w:hAnsi="Times New Roman"/>
          <w:sz w:val="24"/>
          <w:szCs w:val="25"/>
          <w:lang w:eastAsia="ru-RU"/>
        </w:rPr>
        <w:t>,</w:t>
      </w:r>
      <w:r w:rsidR="006B06D8" w:rsidRPr="00EA40B5">
        <w:rPr>
          <w:rFonts w:ascii="Times New Roman" w:hAnsi="Times New Roman"/>
          <w:sz w:val="24"/>
          <w:szCs w:val="25"/>
          <w:lang w:val="kk-KZ" w:eastAsia="ru-RU"/>
        </w:rPr>
        <w:t xml:space="preserve"> Альмерек</w:t>
      </w:r>
      <w:r w:rsidR="006B06D8" w:rsidRPr="00EA40B5">
        <w:rPr>
          <w:rFonts w:ascii="Times New Roman" w:hAnsi="Times New Roman"/>
          <w:sz w:val="24"/>
          <w:szCs w:val="25"/>
          <w:lang w:eastAsia="ru-RU"/>
        </w:rPr>
        <w:t xml:space="preserve"> 1/</w:t>
      </w:r>
      <w:r w:rsidR="006B06D8" w:rsidRPr="00EA40B5">
        <w:rPr>
          <w:rFonts w:ascii="Times New Roman" w:hAnsi="Times New Roman"/>
          <w:sz w:val="24"/>
          <w:szCs w:val="25"/>
          <w:lang w:val="kk-KZ" w:eastAsia="ru-RU"/>
        </w:rPr>
        <w:t>1</w:t>
      </w:r>
      <w:r w:rsidR="00EE6CEA" w:rsidRPr="00EA40B5">
        <w:rPr>
          <w:rFonts w:ascii="Times New Roman" w:hAnsi="Times New Roman"/>
          <w:sz w:val="24"/>
          <w:szCs w:val="25"/>
        </w:rPr>
        <w:t xml:space="preserve">, до </w:t>
      </w:r>
      <w:r w:rsidR="009B4094" w:rsidRPr="00EA40B5">
        <w:rPr>
          <w:rFonts w:ascii="Times New Roman" w:hAnsi="Times New Roman"/>
          <w:sz w:val="24"/>
          <w:szCs w:val="25"/>
          <w:lang w:val="kk-KZ"/>
        </w:rPr>
        <w:t>02</w:t>
      </w:r>
      <w:r w:rsidR="00EE6CEA" w:rsidRPr="00EA40B5">
        <w:rPr>
          <w:rFonts w:ascii="Times New Roman" w:hAnsi="Times New Roman"/>
          <w:sz w:val="24"/>
          <w:szCs w:val="25"/>
        </w:rPr>
        <w:t>.</w:t>
      </w:r>
      <w:r w:rsidR="009B4094" w:rsidRPr="00EA40B5">
        <w:rPr>
          <w:rFonts w:ascii="Times New Roman" w:hAnsi="Times New Roman"/>
          <w:sz w:val="24"/>
          <w:szCs w:val="25"/>
          <w:lang w:val="kk-KZ"/>
        </w:rPr>
        <w:t>02</w:t>
      </w:r>
      <w:r w:rsidR="007B4202" w:rsidRPr="00EA40B5">
        <w:rPr>
          <w:rFonts w:ascii="Times New Roman" w:hAnsi="Times New Roman"/>
          <w:sz w:val="24"/>
          <w:szCs w:val="25"/>
        </w:rPr>
        <w:t>.20</w:t>
      </w:r>
      <w:r w:rsidR="00614D03" w:rsidRPr="00EA40B5">
        <w:rPr>
          <w:rFonts w:ascii="Times New Roman" w:hAnsi="Times New Roman"/>
          <w:sz w:val="24"/>
          <w:szCs w:val="25"/>
        </w:rPr>
        <w:t>2</w:t>
      </w:r>
      <w:r w:rsidR="009B4094" w:rsidRPr="00EA40B5">
        <w:rPr>
          <w:rFonts w:ascii="Times New Roman" w:hAnsi="Times New Roman"/>
          <w:sz w:val="24"/>
          <w:szCs w:val="25"/>
          <w:lang w:val="kk-KZ"/>
        </w:rPr>
        <w:t>3</w:t>
      </w:r>
      <w:r w:rsidR="00233E55" w:rsidRPr="00EA40B5">
        <w:rPr>
          <w:rFonts w:ascii="Times New Roman" w:hAnsi="Times New Roman"/>
          <w:sz w:val="24"/>
          <w:szCs w:val="25"/>
        </w:rPr>
        <w:t xml:space="preserve"> года время: </w:t>
      </w:r>
      <w:r w:rsidR="00742925" w:rsidRPr="00EA40B5">
        <w:rPr>
          <w:rFonts w:ascii="Times New Roman" w:hAnsi="Times New Roman"/>
          <w:sz w:val="24"/>
          <w:szCs w:val="25"/>
        </w:rPr>
        <w:t xml:space="preserve">до </w:t>
      </w:r>
      <w:r w:rsidR="00486AC3" w:rsidRPr="00EA40B5">
        <w:rPr>
          <w:rFonts w:ascii="Times New Roman" w:hAnsi="Times New Roman"/>
          <w:sz w:val="24"/>
          <w:szCs w:val="25"/>
        </w:rPr>
        <w:t>1</w:t>
      </w:r>
      <w:r w:rsidR="00AA3808" w:rsidRPr="00EA40B5">
        <w:rPr>
          <w:rFonts w:ascii="Times New Roman" w:hAnsi="Times New Roman"/>
          <w:sz w:val="24"/>
          <w:szCs w:val="25"/>
        </w:rPr>
        <w:t>0</w:t>
      </w:r>
      <w:r w:rsidR="00EE6CEA" w:rsidRPr="00EA40B5">
        <w:rPr>
          <w:rFonts w:ascii="Times New Roman" w:hAnsi="Times New Roman"/>
          <w:sz w:val="24"/>
          <w:szCs w:val="25"/>
        </w:rPr>
        <w:t xml:space="preserve"> часов 00 минут, в</w:t>
      </w:r>
      <w:r w:rsidR="00320AF9" w:rsidRPr="00EA40B5">
        <w:rPr>
          <w:rFonts w:ascii="Times New Roman" w:hAnsi="Times New Roman"/>
          <w:sz w:val="24"/>
          <w:szCs w:val="25"/>
        </w:rPr>
        <w:t xml:space="preserve"> </w:t>
      </w:r>
      <w:r w:rsidR="00486AC3" w:rsidRPr="00EA40B5">
        <w:rPr>
          <w:rFonts w:ascii="Times New Roman" w:hAnsi="Times New Roman"/>
          <w:sz w:val="24"/>
          <w:szCs w:val="25"/>
        </w:rPr>
        <w:t>сектор</w:t>
      </w:r>
      <w:r w:rsidR="00320AF9" w:rsidRPr="00EA40B5">
        <w:rPr>
          <w:rFonts w:ascii="Times New Roman" w:hAnsi="Times New Roman"/>
          <w:sz w:val="24"/>
          <w:szCs w:val="25"/>
        </w:rPr>
        <w:t xml:space="preserve"> государственных закупок, конверт в запечатанном виде</w:t>
      </w:r>
      <w:r w:rsidR="003F3627" w:rsidRPr="00EA40B5">
        <w:rPr>
          <w:rFonts w:ascii="Times New Roman" w:hAnsi="Times New Roman"/>
          <w:sz w:val="24"/>
          <w:szCs w:val="25"/>
        </w:rPr>
        <w:t xml:space="preserve"> с</w:t>
      </w:r>
      <w:r w:rsidR="000C5953" w:rsidRPr="00EA40B5">
        <w:rPr>
          <w:rFonts w:ascii="Times New Roman" w:hAnsi="Times New Roman"/>
          <w:sz w:val="24"/>
          <w:szCs w:val="25"/>
        </w:rPr>
        <w:t xml:space="preserve"> обязательным</w:t>
      </w:r>
      <w:r w:rsidR="003F3627" w:rsidRPr="00EA40B5">
        <w:rPr>
          <w:rFonts w:ascii="Times New Roman" w:hAnsi="Times New Roman"/>
          <w:sz w:val="24"/>
          <w:szCs w:val="25"/>
        </w:rPr>
        <w:t xml:space="preserve"> указанием номера и наименования закупок</w:t>
      </w:r>
      <w:r w:rsidR="00320AF9" w:rsidRPr="00EA40B5">
        <w:rPr>
          <w:rFonts w:ascii="Times New Roman" w:hAnsi="Times New Roman"/>
          <w:sz w:val="24"/>
          <w:szCs w:val="25"/>
        </w:rPr>
        <w:t>.</w:t>
      </w:r>
    </w:p>
    <w:p w:rsidR="00EE6CEA" w:rsidRPr="00EA40B5" w:rsidRDefault="00EE6CEA" w:rsidP="00CE0DA1">
      <w:pPr>
        <w:pStyle w:val="a4"/>
        <w:numPr>
          <w:ilvl w:val="0"/>
          <w:numId w:val="2"/>
        </w:numPr>
        <w:ind w:left="0" w:firstLine="360"/>
        <w:jc w:val="both"/>
        <w:rPr>
          <w:rFonts w:ascii="Times New Roman" w:hAnsi="Times New Roman"/>
          <w:sz w:val="24"/>
          <w:szCs w:val="25"/>
        </w:rPr>
      </w:pPr>
      <w:r w:rsidRPr="00EA40B5">
        <w:rPr>
          <w:rFonts w:ascii="Times New Roman" w:hAnsi="Times New Roman"/>
          <w:sz w:val="24"/>
          <w:szCs w:val="25"/>
        </w:rPr>
        <w:t xml:space="preserve">Дата, время и место вскрытия конвертов с ценовыми предложениями: </w:t>
      </w:r>
      <w:r w:rsidR="00486AC3" w:rsidRPr="00EA40B5">
        <w:rPr>
          <w:rFonts w:ascii="Times New Roman" w:hAnsi="Times New Roman"/>
          <w:sz w:val="24"/>
          <w:szCs w:val="25"/>
        </w:rPr>
        <w:t xml:space="preserve">г. Алматы, </w:t>
      </w:r>
      <w:r w:rsidR="006B06D8" w:rsidRPr="00EA40B5">
        <w:rPr>
          <w:rFonts w:ascii="Times New Roman" w:hAnsi="Times New Roman"/>
          <w:sz w:val="24"/>
          <w:szCs w:val="25"/>
          <w:lang w:eastAsia="ru-RU"/>
        </w:rPr>
        <w:t xml:space="preserve">мкр. </w:t>
      </w:r>
      <w:r w:rsidR="006B06D8" w:rsidRPr="00EA40B5">
        <w:rPr>
          <w:rFonts w:ascii="Times New Roman" w:hAnsi="Times New Roman"/>
          <w:sz w:val="24"/>
          <w:szCs w:val="25"/>
          <w:lang w:val="kk-KZ" w:eastAsia="ru-RU"/>
        </w:rPr>
        <w:t>Жайлау</w:t>
      </w:r>
      <w:r w:rsidR="006B06D8" w:rsidRPr="00EA40B5">
        <w:rPr>
          <w:rFonts w:ascii="Times New Roman" w:hAnsi="Times New Roman"/>
          <w:sz w:val="24"/>
          <w:szCs w:val="25"/>
          <w:lang w:eastAsia="ru-RU"/>
        </w:rPr>
        <w:t>,</w:t>
      </w:r>
      <w:r w:rsidR="006B06D8" w:rsidRPr="00EA40B5">
        <w:rPr>
          <w:rFonts w:ascii="Times New Roman" w:hAnsi="Times New Roman"/>
          <w:sz w:val="24"/>
          <w:szCs w:val="25"/>
          <w:lang w:val="kk-KZ" w:eastAsia="ru-RU"/>
        </w:rPr>
        <w:t xml:space="preserve"> Альмерек</w:t>
      </w:r>
      <w:r w:rsidR="006B06D8" w:rsidRPr="00EA40B5">
        <w:rPr>
          <w:rFonts w:ascii="Times New Roman" w:hAnsi="Times New Roman"/>
          <w:sz w:val="24"/>
          <w:szCs w:val="25"/>
          <w:lang w:eastAsia="ru-RU"/>
        </w:rPr>
        <w:t xml:space="preserve"> 1/</w:t>
      </w:r>
      <w:r w:rsidR="006B06D8" w:rsidRPr="00EA40B5">
        <w:rPr>
          <w:rFonts w:ascii="Times New Roman" w:hAnsi="Times New Roman"/>
          <w:sz w:val="24"/>
          <w:szCs w:val="25"/>
          <w:lang w:val="kk-KZ" w:eastAsia="ru-RU"/>
        </w:rPr>
        <w:t>1</w:t>
      </w:r>
      <w:r w:rsidR="003562F8" w:rsidRPr="00EA40B5">
        <w:rPr>
          <w:rFonts w:ascii="Times New Roman" w:hAnsi="Times New Roman"/>
          <w:sz w:val="24"/>
          <w:szCs w:val="25"/>
        </w:rPr>
        <w:t xml:space="preserve">, </w:t>
      </w:r>
      <w:r w:rsidR="00486AC3" w:rsidRPr="00EA40B5">
        <w:rPr>
          <w:rFonts w:ascii="Times New Roman" w:hAnsi="Times New Roman"/>
          <w:sz w:val="24"/>
          <w:szCs w:val="25"/>
        </w:rPr>
        <w:t>сектор государственных закупок</w:t>
      </w:r>
      <w:r w:rsidR="00D0026C" w:rsidRPr="00EA40B5">
        <w:rPr>
          <w:rFonts w:ascii="Times New Roman" w:hAnsi="Times New Roman"/>
          <w:sz w:val="24"/>
          <w:szCs w:val="25"/>
        </w:rPr>
        <w:t xml:space="preserve">, </w:t>
      </w:r>
      <w:r w:rsidR="003562F8" w:rsidRPr="00EA40B5">
        <w:rPr>
          <w:rFonts w:ascii="Times New Roman" w:hAnsi="Times New Roman"/>
          <w:sz w:val="24"/>
          <w:szCs w:val="25"/>
        </w:rPr>
        <w:t xml:space="preserve">дата: </w:t>
      </w:r>
      <w:r w:rsidR="009B4094" w:rsidRPr="00EA40B5">
        <w:rPr>
          <w:rFonts w:ascii="Times New Roman" w:hAnsi="Times New Roman"/>
          <w:sz w:val="24"/>
          <w:szCs w:val="25"/>
          <w:lang w:val="kk-KZ"/>
        </w:rPr>
        <w:t>02</w:t>
      </w:r>
      <w:r w:rsidR="00E8732B" w:rsidRPr="00EA40B5">
        <w:rPr>
          <w:rFonts w:ascii="Times New Roman" w:hAnsi="Times New Roman"/>
          <w:sz w:val="24"/>
          <w:szCs w:val="25"/>
        </w:rPr>
        <w:t>.</w:t>
      </w:r>
      <w:r w:rsidR="009B4094" w:rsidRPr="00EA40B5">
        <w:rPr>
          <w:rFonts w:ascii="Times New Roman" w:hAnsi="Times New Roman"/>
          <w:sz w:val="24"/>
          <w:szCs w:val="25"/>
          <w:lang w:val="kk-KZ"/>
        </w:rPr>
        <w:t>02</w:t>
      </w:r>
      <w:r w:rsidR="00614D03" w:rsidRPr="00EA40B5">
        <w:rPr>
          <w:rFonts w:ascii="Times New Roman" w:hAnsi="Times New Roman"/>
          <w:sz w:val="24"/>
          <w:szCs w:val="25"/>
        </w:rPr>
        <w:t>.202</w:t>
      </w:r>
      <w:r w:rsidR="009B4094" w:rsidRPr="00EA40B5">
        <w:rPr>
          <w:rFonts w:ascii="Times New Roman" w:hAnsi="Times New Roman"/>
          <w:sz w:val="24"/>
          <w:szCs w:val="25"/>
          <w:lang w:val="kk-KZ"/>
        </w:rPr>
        <w:t>3</w:t>
      </w:r>
      <w:r w:rsidR="00D0026C" w:rsidRPr="00EA40B5">
        <w:rPr>
          <w:rFonts w:ascii="Times New Roman" w:hAnsi="Times New Roman"/>
          <w:sz w:val="24"/>
          <w:szCs w:val="25"/>
        </w:rPr>
        <w:t xml:space="preserve"> года время: </w:t>
      </w:r>
      <w:r w:rsidR="00692C03" w:rsidRPr="00EA40B5">
        <w:rPr>
          <w:rFonts w:ascii="Times New Roman" w:hAnsi="Times New Roman"/>
          <w:sz w:val="24"/>
          <w:szCs w:val="25"/>
        </w:rPr>
        <w:t>1</w:t>
      </w:r>
      <w:r w:rsidR="005E4A03" w:rsidRPr="00EA40B5">
        <w:rPr>
          <w:rFonts w:ascii="Times New Roman" w:hAnsi="Times New Roman"/>
          <w:sz w:val="24"/>
          <w:szCs w:val="25"/>
        </w:rPr>
        <w:t>2</w:t>
      </w:r>
      <w:r w:rsidR="00D0026C" w:rsidRPr="00EA40B5">
        <w:rPr>
          <w:rFonts w:ascii="Times New Roman" w:hAnsi="Times New Roman"/>
          <w:sz w:val="24"/>
          <w:szCs w:val="25"/>
        </w:rPr>
        <w:t xml:space="preserve"> часов 00 минут</w:t>
      </w:r>
      <w:r w:rsidRPr="00EA40B5">
        <w:rPr>
          <w:rFonts w:ascii="Times New Roman" w:hAnsi="Times New Roman"/>
          <w:sz w:val="24"/>
          <w:szCs w:val="25"/>
        </w:rPr>
        <w:t>.</w:t>
      </w:r>
    </w:p>
    <w:p w:rsidR="00E84A57" w:rsidRPr="00EA40B5" w:rsidRDefault="008C0588" w:rsidP="00C47F39">
      <w:pPr>
        <w:pStyle w:val="a4"/>
        <w:spacing w:after="0"/>
        <w:ind w:left="0" w:firstLine="360"/>
        <w:jc w:val="both"/>
        <w:rPr>
          <w:rFonts w:ascii="Times New Roman" w:hAnsi="Times New Roman"/>
          <w:color w:val="000000"/>
          <w:sz w:val="24"/>
          <w:szCs w:val="25"/>
        </w:rPr>
      </w:pPr>
      <w:r w:rsidRPr="00EA40B5">
        <w:rPr>
          <w:rFonts w:ascii="Times New Roman" w:hAnsi="Times New Roman"/>
          <w:color w:val="000000"/>
          <w:sz w:val="24"/>
          <w:szCs w:val="25"/>
        </w:rPr>
        <w:t>Согласно п.</w:t>
      </w:r>
      <w:r w:rsidR="00246F61" w:rsidRPr="00EA40B5">
        <w:rPr>
          <w:rFonts w:ascii="Times New Roman" w:hAnsi="Times New Roman"/>
          <w:color w:val="000000"/>
          <w:sz w:val="24"/>
          <w:szCs w:val="25"/>
        </w:rPr>
        <w:t>136</w:t>
      </w:r>
      <w:r w:rsidR="00D601EC" w:rsidRPr="00EA40B5">
        <w:rPr>
          <w:rFonts w:ascii="Times New Roman" w:hAnsi="Times New Roman"/>
          <w:color w:val="000000"/>
          <w:sz w:val="24"/>
          <w:szCs w:val="25"/>
        </w:rPr>
        <w:t xml:space="preserve"> Правил</w:t>
      </w:r>
      <w:r w:rsidRPr="00EA40B5">
        <w:rPr>
          <w:rFonts w:ascii="Times New Roman" w:hAnsi="Times New Roman"/>
          <w:color w:val="000000"/>
          <w:sz w:val="24"/>
          <w:szCs w:val="25"/>
        </w:rPr>
        <w:t xml:space="preserve"> «</w:t>
      </w:r>
      <w:r w:rsidR="007933B4" w:rsidRPr="00EA40B5">
        <w:rPr>
          <w:rFonts w:ascii="Times New Roman" w:hAnsi="Times New Roman"/>
          <w:i/>
          <w:sz w:val="24"/>
          <w:szCs w:val="25"/>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настоящих Правил, а также описание и объем фармацевтических услуг</w:t>
      </w:r>
      <w:r w:rsidR="00E84A57" w:rsidRPr="00EA40B5">
        <w:rPr>
          <w:rFonts w:ascii="Times New Roman" w:hAnsi="Times New Roman"/>
          <w:color w:val="000000"/>
          <w:sz w:val="24"/>
          <w:szCs w:val="25"/>
        </w:rPr>
        <w:t>»</w:t>
      </w:r>
      <w:r w:rsidRPr="00EA40B5">
        <w:rPr>
          <w:rFonts w:ascii="Times New Roman" w:hAnsi="Times New Roman"/>
          <w:color w:val="000000"/>
          <w:sz w:val="24"/>
          <w:szCs w:val="25"/>
        </w:rPr>
        <w:t xml:space="preserve">. </w:t>
      </w:r>
    </w:p>
    <w:p w:rsidR="009F2F55" w:rsidRPr="00EA40B5" w:rsidRDefault="009F2F55" w:rsidP="003601BE">
      <w:pPr>
        <w:spacing w:after="0"/>
        <w:ind w:firstLine="360"/>
        <w:jc w:val="both"/>
        <w:rPr>
          <w:rFonts w:ascii="Times New Roman" w:hAnsi="Times New Roman"/>
          <w:color w:val="000000"/>
          <w:sz w:val="24"/>
          <w:szCs w:val="25"/>
          <w:lang w:val="kk-KZ"/>
        </w:rPr>
      </w:pPr>
    </w:p>
    <w:tbl>
      <w:tblPr>
        <w:tblStyle w:val="a5"/>
        <w:tblW w:w="14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2835"/>
        <w:gridCol w:w="3854"/>
      </w:tblGrid>
      <w:tr w:rsidR="009C4D45" w:rsidRPr="00EA40B5" w:rsidTr="001E1515">
        <w:tc>
          <w:tcPr>
            <w:tcW w:w="7905" w:type="dxa"/>
            <w:vAlign w:val="center"/>
          </w:tcPr>
          <w:p w:rsidR="009C4D45" w:rsidRPr="00EA40B5" w:rsidRDefault="009C4D45" w:rsidP="009C4D45">
            <w:pPr>
              <w:spacing w:after="360" w:line="240" w:lineRule="auto"/>
              <w:rPr>
                <w:rFonts w:ascii="Times New Roman" w:hAnsi="Times New Roman"/>
                <w:b/>
                <w:color w:val="000000"/>
                <w:sz w:val="24"/>
                <w:szCs w:val="25"/>
                <w:lang w:val="kk-KZ"/>
              </w:rPr>
            </w:pPr>
            <w:r w:rsidRPr="00EA40B5">
              <w:rPr>
                <w:rFonts w:ascii="Times New Roman" w:eastAsia="Times New Roman" w:hAnsi="Times New Roman"/>
                <w:b/>
                <w:sz w:val="24"/>
                <w:szCs w:val="25"/>
                <w:lang w:val="kk-KZ" w:eastAsia="ru-RU"/>
              </w:rPr>
              <w:t>Директор Филиала</w:t>
            </w:r>
          </w:p>
        </w:tc>
        <w:tc>
          <w:tcPr>
            <w:tcW w:w="2835" w:type="dxa"/>
            <w:vAlign w:val="center"/>
          </w:tcPr>
          <w:p w:rsidR="009C4D45" w:rsidRPr="00EA40B5" w:rsidRDefault="009C4D45" w:rsidP="009C4D45">
            <w:pPr>
              <w:spacing w:after="360"/>
              <w:jc w:val="center"/>
              <w:rPr>
                <w:sz w:val="24"/>
                <w:szCs w:val="25"/>
              </w:rPr>
            </w:pPr>
            <w:r w:rsidRPr="00EA40B5">
              <w:rPr>
                <w:rFonts w:ascii="Times New Roman" w:eastAsia="Times New Roman" w:hAnsi="Times New Roman"/>
                <w:b/>
                <w:sz w:val="24"/>
                <w:szCs w:val="25"/>
                <w:lang w:eastAsia="ru-RU"/>
              </w:rPr>
              <w:t>_______________</w:t>
            </w:r>
          </w:p>
        </w:tc>
        <w:tc>
          <w:tcPr>
            <w:tcW w:w="3854" w:type="dxa"/>
            <w:vAlign w:val="center"/>
          </w:tcPr>
          <w:p w:rsidR="009C4D45" w:rsidRPr="00EA40B5" w:rsidRDefault="005C510E" w:rsidP="009C4D45">
            <w:pPr>
              <w:spacing w:after="360" w:line="240" w:lineRule="auto"/>
              <w:rPr>
                <w:rFonts w:ascii="Times New Roman" w:eastAsia="Times New Roman" w:hAnsi="Times New Roman"/>
                <w:b/>
                <w:sz w:val="24"/>
                <w:szCs w:val="25"/>
                <w:lang w:val="kk-KZ" w:eastAsia="ru-RU"/>
              </w:rPr>
            </w:pPr>
            <w:r w:rsidRPr="00EA40B5">
              <w:rPr>
                <w:rFonts w:ascii="Times New Roman" w:eastAsia="Times New Roman" w:hAnsi="Times New Roman"/>
                <w:b/>
                <w:sz w:val="24"/>
                <w:szCs w:val="25"/>
                <w:lang w:val="kk-KZ" w:eastAsia="ru-RU"/>
              </w:rPr>
              <w:t>Г. Бугубаева</w:t>
            </w:r>
          </w:p>
        </w:tc>
      </w:tr>
      <w:tr w:rsidR="009C4D45" w:rsidRPr="00EA40B5" w:rsidTr="001E1515">
        <w:tc>
          <w:tcPr>
            <w:tcW w:w="7905" w:type="dxa"/>
            <w:vAlign w:val="center"/>
          </w:tcPr>
          <w:p w:rsidR="009C4D45" w:rsidRPr="00EA40B5" w:rsidRDefault="009C4D45" w:rsidP="009C4D45">
            <w:pPr>
              <w:spacing w:after="360" w:line="240" w:lineRule="auto"/>
              <w:rPr>
                <w:rFonts w:ascii="Times New Roman" w:eastAsia="Times New Roman" w:hAnsi="Times New Roman"/>
                <w:b/>
                <w:sz w:val="24"/>
                <w:szCs w:val="25"/>
                <w:lang w:val="kk-KZ" w:eastAsia="ru-RU"/>
              </w:rPr>
            </w:pPr>
            <w:r w:rsidRPr="00EA40B5">
              <w:rPr>
                <w:rFonts w:ascii="Times New Roman" w:eastAsia="Times New Roman" w:hAnsi="Times New Roman"/>
                <w:b/>
                <w:sz w:val="24"/>
                <w:szCs w:val="25"/>
                <w:lang w:val="kk-KZ" w:eastAsia="ru-RU"/>
              </w:rPr>
              <w:t>Заместитель директора по финансово-хозяйственной работе</w:t>
            </w:r>
          </w:p>
        </w:tc>
        <w:tc>
          <w:tcPr>
            <w:tcW w:w="2835" w:type="dxa"/>
            <w:vAlign w:val="center"/>
          </w:tcPr>
          <w:p w:rsidR="009C4D45" w:rsidRPr="00EA40B5" w:rsidRDefault="009C4D45" w:rsidP="009C4D45">
            <w:pPr>
              <w:spacing w:after="360"/>
              <w:jc w:val="center"/>
              <w:rPr>
                <w:sz w:val="24"/>
                <w:szCs w:val="25"/>
              </w:rPr>
            </w:pPr>
            <w:r w:rsidRPr="00EA40B5">
              <w:rPr>
                <w:rFonts w:ascii="Times New Roman" w:eastAsia="Times New Roman" w:hAnsi="Times New Roman"/>
                <w:b/>
                <w:sz w:val="24"/>
                <w:szCs w:val="25"/>
                <w:lang w:eastAsia="ru-RU"/>
              </w:rPr>
              <w:t>_______________</w:t>
            </w:r>
          </w:p>
        </w:tc>
        <w:tc>
          <w:tcPr>
            <w:tcW w:w="3854" w:type="dxa"/>
            <w:vAlign w:val="center"/>
          </w:tcPr>
          <w:p w:rsidR="009C4D45" w:rsidRPr="00EA40B5" w:rsidRDefault="000C4724" w:rsidP="009C4D45">
            <w:pPr>
              <w:spacing w:after="360" w:line="240" w:lineRule="auto"/>
              <w:rPr>
                <w:rFonts w:ascii="Times New Roman" w:eastAsia="Times New Roman" w:hAnsi="Times New Roman"/>
                <w:b/>
                <w:sz w:val="24"/>
                <w:szCs w:val="25"/>
                <w:lang w:val="kk-KZ" w:eastAsia="ru-RU"/>
              </w:rPr>
            </w:pPr>
            <w:r w:rsidRPr="00EA40B5">
              <w:rPr>
                <w:rFonts w:ascii="Times New Roman" w:eastAsia="Times New Roman" w:hAnsi="Times New Roman"/>
                <w:b/>
                <w:sz w:val="24"/>
                <w:szCs w:val="25"/>
                <w:lang w:val="kk-KZ" w:eastAsia="ru-RU"/>
              </w:rPr>
              <w:t>Н. Иманбердиев</w:t>
            </w:r>
          </w:p>
        </w:tc>
      </w:tr>
      <w:tr w:rsidR="009C4D45" w:rsidRPr="00EA40B5" w:rsidTr="001E1515">
        <w:tc>
          <w:tcPr>
            <w:tcW w:w="7905" w:type="dxa"/>
            <w:vAlign w:val="center"/>
          </w:tcPr>
          <w:p w:rsidR="009C4D45" w:rsidRPr="00EA40B5" w:rsidRDefault="009C4D45" w:rsidP="009C4D45">
            <w:pPr>
              <w:spacing w:after="36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val="kk-KZ" w:eastAsia="ru-RU"/>
              </w:rPr>
              <w:t>Заместитель директора по лечебно-реабилитационной работе</w:t>
            </w:r>
          </w:p>
        </w:tc>
        <w:tc>
          <w:tcPr>
            <w:tcW w:w="2835" w:type="dxa"/>
            <w:vAlign w:val="center"/>
          </w:tcPr>
          <w:p w:rsidR="009C4D45" w:rsidRPr="00EA40B5" w:rsidRDefault="009C4D45" w:rsidP="009C4D45">
            <w:pPr>
              <w:spacing w:after="360" w:line="240" w:lineRule="auto"/>
              <w:jc w:val="center"/>
              <w:rPr>
                <w:rFonts w:ascii="Times New Roman" w:eastAsia="Times New Roman" w:hAnsi="Times New Roman"/>
                <w:b/>
                <w:sz w:val="24"/>
                <w:szCs w:val="25"/>
                <w:lang w:eastAsia="ru-RU"/>
              </w:rPr>
            </w:pPr>
            <w:r w:rsidRPr="00EA40B5">
              <w:rPr>
                <w:rFonts w:ascii="Times New Roman" w:eastAsia="Times New Roman" w:hAnsi="Times New Roman"/>
                <w:b/>
                <w:sz w:val="24"/>
                <w:szCs w:val="25"/>
                <w:lang w:eastAsia="ru-RU"/>
              </w:rPr>
              <w:t>_______________</w:t>
            </w:r>
          </w:p>
        </w:tc>
        <w:tc>
          <w:tcPr>
            <w:tcW w:w="3854" w:type="dxa"/>
            <w:vAlign w:val="center"/>
          </w:tcPr>
          <w:p w:rsidR="009C4D45" w:rsidRPr="00EA40B5" w:rsidRDefault="009C4D45" w:rsidP="009C4D45">
            <w:pPr>
              <w:spacing w:after="36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eastAsia="ru-RU"/>
              </w:rPr>
              <w:t>С. Бейсембаева</w:t>
            </w:r>
          </w:p>
        </w:tc>
      </w:tr>
      <w:tr w:rsidR="009C4D45" w:rsidRPr="00EA40B5" w:rsidTr="001E1515">
        <w:tc>
          <w:tcPr>
            <w:tcW w:w="7905" w:type="dxa"/>
            <w:vAlign w:val="center"/>
          </w:tcPr>
          <w:p w:rsidR="009C4D45" w:rsidRPr="00EA40B5" w:rsidRDefault="000C4724" w:rsidP="000C4724">
            <w:pPr>
              <w:spacing w:after="240"/>
              <w:rPr>
                <w:rFonts w:ascii="Times New Roman" w:hAnsi="Times New Roman"/>
                <w:b/>
                <w:color w:val="000000"/>
                <w:sz w:val="24"/>
                <w:szCs w:val="25"/>
                <w:lang w:val="kk-KZ"/>
              </w:rPr>
            </w:pPr>
            <w:r w:rsidRPr="00EA40B5">
              <w:rPr>
                <w:rFonts w:ascii="Times New Roman" w:hAnsi="Times New Roman"/>
                <w:b/>
                <w:color w:val="000000"/>
                <w:sz w:val="24"/>
                <w:szCs w:val="25"/>
                <w:lang w:val="kk-KZ"/>
              </w:rPr>
              <w:t>Г</w:t>
            </w:r>
            <w:r w:rsidR="009C4D45" w:rsidRPr="00EA40B5">
              <w:rPr>
                <w:rFonts w:ascii="Times New Roman" w:hAnsi="Times New Roman"/>
                <w:b/>
                <w:color w:val="000000"/>
                <w:sz w:val="24"/>
                <w:szCs w:val="25"/>
                <w:lang w:val="kk-KZ"/>
              </w:rPr>
              <w:t>лавн</w:t>
            </w:r>
            <w:r w:rsidRPr="00EA40B5">
              <w:rPr>
                <w:rFonts w:ascii="Times New Roman" w:hAnsi="Times New Roman"/>
                <w:b/>
                <w:color w:val="000000"/>
                <w:sz w:val="24"/>
                <w:szCs w:val="25"/>
                <w:lang w:val="kk-KZ"/>
              </w:rPr>
              <w:t>ый</w:t>
            </w:r>
            <w:r w:rsidR="009C4D45" w:rsidRPr="00EA40B5">
              <w:rPr>
                <w:rFonts w:ascii="Times New Roman" w:hAnsi="Times New Roman"/>
                <w:b/>
                <w:color w:val="000000"/>
                <w:sz w:val="24"/>
                <w:szCs w:val="25"/>
                <w:lang w:val="kk-KZ"/>
              </w:rPr>
              <w:t xml:space="preserve"> бухгалтер</w:t>
            </w:r>
          </w:p>
        </w:tc>
        <w:tc>
          <w:tcPr>
            <w:tcW w:w="2835" w:type="dxa"/>
            <w:vAlign w:val="center"/>
          </w:tcPr>
          <w:p w:rsidR="009C4D45" w:rsidRPr="00EA40B5" w:rsidRDefault="009C4D45" w:rsidP="001E1515">
            <w:pPr>
              <w:spacing w:after="240" w:line="240" w:lineRule="auto"/>
              <w:jc w:val="center"/>
              <w:rPr>
                <w:rFonts w:ascii="Times New Roman" w:eastAsia="Times New Roman" w:hAnsi="Times New Roman"/>
                <w:b/>
                <w:sz w:val="24"/>
                <w:szCs w:val="25"/>
                <w:lang w:eastAsia="ru-RU"/>
              </w:rPr>
            </w:pPr>
            <w:r w:rsidRPr="00EA40B5">
              <w:rPr>
                <w:rFonts w:ascii="Times New Roman" w:eastAsia="Times New Roman" w:hAnsi="Times New Roman"/>
                <w:b/>
                <w:sz w:val="24"/>
                <w:szCs w:val="25"/>
                <w:lang w:eastAsia="ru-RU"/>
              </w:rPr>
              <w:t>_______________</w:t>
            </w:r>
          </w:p>
        </w:tc>
        <w:tc>
          <w:tcPr>
            <w:tcW w:w="3854" w:type="dxa"/>
            <w:vAlign w:val="center"/>
          </w:tcPr>
          <w:p w:rsidR="009C4D45" w:rsidRPr="00EA40B5" w:rsidRDefault="000C4724" w:rsidP="001E1515">
            <w:pPr>
              <w:spacing w:after="240" w:line="240" w:lineRule="auto"/>
              <w:rPr>
                <w:rFonts w:ascii="Times New Roman" w:eastAsia="Times New Roman" w:hAnsi="Times New Roman"/>
                <w:b/>
                <w:sz w:val="24"/>
                <w:szCs w:val="25"/>
                <w:lang w:val="kk-KZ" w:eastAsia="ru-RU"/>
              </w:rPr>
            </w:pPr>
            <w:r w:rsidRPr="00EA40B5">
              <w:rPr>
                <w:rFonts w:ascii="Times New Roman" w:eastAsia="Times New Roman" w:hAnsi="Times New Roman"/>
                <w:b/>
                <w:sz w:val="24"/>
                <w:szCs w:val="25"/>
                <w:lang w:val="kk-KZ" w:eastAsia="ru-RU"/>
              </w:rPr>
              <w:t>М. Рахимжанова</w:t>
            </w:r>
          </w:p>
        </w:tc>
      </w:tr>
      <w:tr w:rsidR="009C4D45" w:rsidRPr="00EA40B5" w:rsidTr="001E1515">
        <w:tc>
          <w:tcPr>
            <w:tcW w:w="7905" w:type="dxa"/>
            <w:vAlign w:val="center"/>
          </w:tcPr>
          <w:p w:rsidR="009C4D45" w:rsidRPr="00EA40B5" w:rsidRDefault="009C4D45" w:rsidP="001E1515">
            <w:pPr>
              <w:spacing w:after="240"/>
              <w:rPr>
                <w:rFonts w:ascii="Times New Roman" w:hAnsi="Times New Roman"/>
                <w:b/>
                <w:color w:val="000000"/>
                <w:sz w:val="24"/>
                <w:szCs w:val="25"/>
                <w:lang w:val="kk-KZ"/>
              </w:rPr>
            </w:pPr>
            <w:r w:rsidRPr="00EA40B5">
              <w:rPr>
                <w:rFonts w:ascii="Times New Roman" w:eastAsia="Times New Roman" w:hAnsi="Times New Roman"/>
                <w:b/>
                <w:sz w:val="24"/>
                <w:szCs w:val="25"/>
                <w:lang w:val="kk-KZ" w:eastAsia="ru-RU"/>
              </w:rPr>
              <w:t>И.о. главного экономиста</w:t>
            </w:r>
          </w:p>
        </w:tc>
        <w:tc>
          <w:tcPr>
            <w:tcW w:w="2835" w:type="dxa"/>
            <w:vAlign w:val="center"/>
          </w:tcPr>
          <w:p w:rsidR="009C4D45" w:rsidRPr="00EA40B5" w:rsidRDefault="009C4D45" w:rsidP="001E1515">
            <w:pPr>
              <w:spacing w:after="240" w:line="240" w:lineRule="auto"/>
              <w:jc w:val="center"/>
              <w:rPr>
                <w:rFonts w:ascii="Times New Roman" w:eastAsia="Times New Roman" w:hAnsi="Times New Roman"/>
                <w:b/>
                <w:sz w:val="24"/>
                <w:szCs w:val="25"/>
                <w:lang w:eastAsia="ru-RU"/>
              </w:rPr>
            </w:pPr>
            <w:r w:rsidRPr="00EA40B5">
              <w:rPr>
                <w:rFonts w:ascii="Times New Roman" w:eastAsia="Times New Roman" w:hAnsi="Times New Roman"/>
                <w:b/>
                <w:sz w:val="24"/>
                <w:szCs w:val="25"/>
                <w:lang w:eastAsia="ru-RU"/>
              </w:rPr>
              <w:t>_______________</w:t>
            </w:r>
          </w:p>
        </w:tc>
        <w:tc>
          <w:tcPr>
            <w:tcW w:w="3854" w:type="dxa"/>
            <w:vAlign w:val="center"/>
          </w:tcPr>
          <w:p w:rsidR="009C4D45" w:rsidRPr="00EA40B5" w:rsidRDefault="009C4D45" w:rsidP="001E1515">
            <w:pPr>
              <w:spacing w:after="24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eastAsia="ru-RU"/>
              </w:rPr>
              <w:t>Р. Керимкулова</w:t>
            </w:r>
          </w:p>
        </w:tc>
      </w:tr>
      <w:tr w:rsidR="009C4D45" w:rsidRPr="00EA40B5" w:rsidTr="001E1515">
        <w:trPr>
          <w:trHeight w:val="207"/>
        </w:trPr>
        <w:tc>
          <w:tcPr>
            <w:tcW w:w="7905" w:type="dxa"/>
            <w:vAlign w:val="center"/>
          </w:tcPr>
          <w:p w:rsidR="009C4D45" w:rsidRPr="00EA40B5" w:rsidRDefault="009C4D45" w:rsidP="001E1515">
            <w:pPr>
              <w:spacing w:after="24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val="kk-KZ" w:eastAsia="ru-RU"/>
              </w:rPr>
              <w:t>Специалист сектора ГЗ</w:t>
            </w:r>
          </w:p>
        </w:tc>
        <w:tc>
          <w:tcPr>
            <w:tcW w:w="2835" w:type="dxa"/>
            <w:vAlign w:val="center"/>
          </w:tcPr>
          <w:p w:rsidR="009C4D45" w:rsidRPr="00EA40B5" w:rsidRDefault="009C4D45" w:rsidP="001E1515">
            <w:pPr>
              <w:spacing w:after="240" w:line="240" w:lineRule="auto"/>
              <w:jc w:val="center"/>
              <w:rPr>
                <w:rFonts w:ascii="Times New Roman" w:eastAsia="Times New Roman" w:hAnsi="Times New Roman"/>
                <w:b/>
                <w:sz w:val="24"/>
                <w:szCs w:val="25"/>
                <w:lang w:eastAsia="ru-RU"/>
              </w:rPr>
            </w:pPr>
            <w:r w:rsidRPr="00EA40B5">
              <w:rPr>
                <w:rFonts w:ascii="Times New Roman" w:eastAsia="Times New Roman" w:hAnsi="Times New Roman"/>
                <w:b/>
                <w:sz w:val="24"/>
                <w:szCs w:val="25"/>
                <w:lang w:eastAsia="ru-RU"/>
              </w:rPr>
              <w:t>_______________</w:t>
            </w:r>
          </w:p>
        </w:tc>
        <w:tc>
          <w:tcPr>
            <w:tcW w:w="3854" w:type="dxa"/>
            <w:vAlign w:val="center"/>
          </w:tcPr>
          <w:p w:rsidR="009C4D45" w:rsidRPr="00EA40B5" w:rsidRDefault="009C4D45" w:rsidP="001E1515">
            <w:pPr>
              <w:spacing w:after="24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eastAsia="ru-RU"/>
              </w:rPr>
              <w:t>Б. Распеков</w:t>
            </w:r>
          </w:p>
        </w:tc>
      </w:tr>
      <w:tr w:rsidR="009C4D45" w:rsidRPr="00EA40B5" w:rsidTr="001E1515">
        <w:trPr>
          <w:trHeight w:val="278"/>
        </w:trPr>
        <w:tc>
          <w:tcPr>
            <w:tcW w:w="7905" w:type="dxa"/>
            <w:vAlign w:val="center"/>
          </w:tcPr>
          <w:p w:rsidR="009C4D45" w:rsidRPr="00EA40B5" w:rsidRDefault="000C4724" w:rsidP="000C4724">
            <w:pPr>
              <w:spacing w:after="240"/>
              <w:rPr>
                <w:rFonts w:ascii="Times New Roman" w:hAnsi="Times New Roman"/>
                <w:b/>
                <w:color w:val="000000"/>
                <w:sz w:val="24"/>
                <w:szCs w:val="25"/>
                <w:lang w:val="kk-KZ"/>
              </w:rPr>
            </w:pPr>
            <w:r w:rsidRPr="00EA40B5">
              <w:rPr>
                <w:rFonts w:ascii="Times New Roman" w:eastAsia="Times New Roman" w:hAnsi="Times New Roman"/>
                <w:b/>
                <w:sz w:val="24"/>
                <w:szCs w:val="25"/>
                <w:lang w:val="kk-KZ" w:eastAsia="ru-RU"/>
              </w:rPr>
              <w:t>И.о. з</w:t>
            </w:r>
            <w:r w:rsidR="009C4D45" w:rsidRPr="00EA40B5">
              <w:rPr>
                <w:rFonts w:ascii="Times New Roman" w:eastAsia="Times New Roman" w:hAnsi="Times New Roman"/>
                <w:b/>
                <w:sz w:val="24"/>
                <w:szCs w:val="25"/>
                <w:lang w:val="kk-KZ" w:eastAsia="ru-RU"/>
              </w:rPr>
              <w:t>аведующ</w:t>
            </w:r>
            <w:r w:rsidRPr="00EA40B5">
              <w:rPr>
                <w:rFonts w:ascii="Times New Roman" w:eastAsia="Times New Roman" w:hAnsi="Times New Roman"/>
                <w:b/>
                <w:sz w:val="24"/>
                <w:szCs w:val="25"/>
                <w:lang w:val="kk-KZ" w:eastAsia="ru-RU"/>
              </w:rPr>
              <w:t>ей</w:t>
            </w:r>
            <w:r w:rsidR="009C4D45" w:rsidRPr="00EA40B5">
              <w:rPr>
                <w:rFonts w:ascii="Times New Roman" w:eastAsia="Times New Roman" w:hAnsi="Times New Roman"/>
                <w:b/>
                <w:sz w:val="24"/>
                <w:szCs w:val="25"/>
                <w:lang w:val="kk-KZ" w:eastAsia="ru-RU"/>
              </w:rPr>
              <w:t xml:space="preserve"> ЛРО</w:t>
            </w:r>
          </w:p>
        </w:tc>
        <w:tc>
          <w:tcPr>
            <w:tcW w:w="2835" w:type="dxa"/>
            <w:vAlign w:val="center"/>
          </w:tcPr>
          <w:p w:rsidR="009C4D45" w:rsidRPr="00EA40B5" w:rsidRDefault="009C4D45" w:rsidP="001E1515">
            <w:pPr>
              <w:spacing w:after="240" w:line="240" w:lineRule="auto"/>
              <w:jc w:val="center"/>
              <w:rPr>
                <w:rFonts w:ascii="Times New Roman" w:eastAsia="Times New Roman" w:hAnsi="Times New Roman"/>
                <w:b/>
                <w:sz w:val="24"/>
                <w:szCs w:val="25"/>
                <w:lang w:eastAsia="ru-RU"/>
              </w:rPr>
            </w:pPr>
            <w:r w:rsidRPr="00EA40B5">
              <w:rPr>
                <w:rFonts w:ascii="Times New Roman" w:eastAsia="Times New Roman" w:hAnsi="Times New Roman"/>
                <w:b/>
                <w:sz w:val="24"/>
                <w:szCs w:val="25"/>
                <w:lang w:eastAsia="ru-RU"/>
              </w:rPr>
              <w:t>_______________</w:t>
            </w:r>
          </w:p>
        </w:tc>
        <w:tc>
          <w:tcPr>
            <w:tcW w:w="3854" w:type="dxa"/>
            <w:vAlign w:val="center"/>
          </w:tcPr>
          <w:p w:rsidR="009C4D45" w:rsidRPr="00EA40B5" w:rsidRDefault="000C4724" w:rsidP="001E1515">
            <w:pPr>
              <w:spacing w:after="24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eastAsia="ru-RU"/>
              </w:rPr>
              <w:t>Р. Жусупова</w:t>
            </w:r>
          </w:p>
        </w:tc>
      </w:tr>
    </w:tbl>
    <w:p w:rsidR="00895288" w:rsidRPr="009C4D45" w:rsidRDefault="00895288" w:rsidP="00601EAC">
      <w:pPr>
        <w:spacing w:after="0"/>
        <w:jc w:val="both"/>
        <w:rPr>
          <w:rFonts w:ascii="Times New Roman" w:hAnsi="Times New Roman"/>
          <w:sz w:val="25"/>
          <w:szCs w:val="25"/>
        </w:rPr>
      </w:pPr>
    </w:p>
    <w:sectPr w:rsidR="00895288" w:rsidRPr="009C4D45" w:rsidSect="00DB3B17">
      <w:pgSz w:w="16838" w:h="11906" w:orient="landscape"/>
      <w:pgMar w:top="709" w:right="993"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4D7" w:rsidRDefault="007D34D7" w:rsidP="00233E55">
      <w:pPr>
        <w:spacing w:after="0" w:line="240" w:lineRule="auto"/>
      </w:pPr>
      <w:r>
        <w:separator/>
      </w:r>
    </w:p>
  </w:endnote>
  <w:endnote w:type="continuationSeparator" w:id="0">
    <w:p w:rsidR="007D34D7" w:rsidRDefault="007D34D7" w:rsidP="002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_Helvetic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4D7" w:rsidRDefault="007D34D7" w:rsidP="00233E55">
      <w:pPr>
        <w:spacing w:after="0" w:line="240" w:lineRule="auto"/>
      </w:pPr>
      <w:r>
        <w:separator/>
      </w:r>
    </w:p>
  </w:footnote>
  <w:footnote w:type="continuationSeparator" w:id="0">
    <w:p w:rsidR="007D34D7" w:rsidRDefault="007D34D7" w:rsidP="00233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446"/>
    <w:multiLevelType w:val="hybridMultilevel"/>
    <w:tmpl w:val="147636A4"/>
    <w:lvl w:ilvl="0" w:tplc="890AAA7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6B34E1"/>
    <w:multiLevelType w:val="multilevel"/>
    <w:tmpl w:val="ADC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D073C"/>
    <w:multiLevelType w:val="hybridMultilevel"/>
    <w:tmpl w:val="88EE7D16"/>
    <w:lvl w:ilvl="0" w:tplc="B0ECBF3A">
      <w:start w:val="1"/>
      <w:numFmt w:val="decimal"/>
      <w:lvlText w:val="%1."/>
      <w:lvlJc w:val="left"/>
      <w:pPr>
        <w:ind w:left="720" w:hanging="360"/>
      </w:pPr>
      <w:rPr>
        <w:rFonts w:cs="AG_Helvetica,Bold" w:hint="default"/>
        <w:b/>
        <w:color w:val="auto"/>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590C18"/>
    <w:multiLevelType w:val="hybridMultilevel"/>
    <w:tmpl w:val="35FA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910409"/>
    <w:multiLevelType w:val="hybridMultilevel"/>
    <w:tmpl w:val="D4B23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AE648E"/>
    <w:multiLevelType w:val="hybridMultilevel"/>
    <w:tmpl w:val="A45C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8D7A46"/>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EC3F1C"/>
    <w:multiLevelType w:val="hybridMultilevel"/>
    <w:tmpl w:val="0FC8D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BB66B4"/>
    <w:multiLevelType w:val="hybridMultilevel"/>
    <w:tmpl w:val="CD92F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7BB41F0"/>
    <w:multiLevelType w:val="hybridMultilevel"/>
    <w:tmpl w:val="08506124"/>
    <w:lvl w:ilvl="0" w:tplc="D7881E84">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FF7331"/>
    <w:multiLevelType w:val="hybridMultilevel"/>
    <w:tmpl w:val="6E4AAC86"/>
    <w:lvl w:ilvl="0" w:tplc="04190001">
      <w:start w:val="1"/>
      <w:numFmt w:val="bullet"/>
      <w:lvlText w:val=""/>
      <w:lvlJc w:val="left"/>
      <w:pPr>
        <w:ind w:left="720" w:hanging="360"/>
      </w:pPr>
      <w:rPr>
        <w:rFonts w:ascii="Symbol" w:hAnsi="Symbol" w:hint="default"/>
      </w:rPr>
    </w:lvl>
    <w:lvl w:ilvl="1" w:tplc="5B96EC5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A3501D"/>
    <w:multiLevelType w:val="hybridMultilevel"/>
    <w:tmpl w:val="5548F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F9C5134"/>
    <w:multiLevelType w:val="hybridMultilevel"/>
    <w:tmpl w:val="37B68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3"/>
  </w:num>
  <w:num w:numId="5">
    <w:abstractNumId w:val="11"/>
  </w:num>
  <w:num w:numId="6">
    <w:abstractNumId w:val="7"/>
  </w:num>
  <w:num w:numId="7">
    <w:abstractNumId w:val="4"/>
  </w:num>
  <w:num w:numId="8">
    <w:abstractNumId w:val="8"/>
  </w:num>
  <w:num w:numId="9">
    <w:abstractNumId w:val="1"/>
  </w:num>
  <w:num w:numId="10">
    <w:abstractNumId w:val="0"/>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61"/>
    <w:rsid w:val="00005553"/>
    <w:rsid w:val="000101D0"/>
    <w:rsid w:val="00010BC4"/>
    <w:rsid w:val="00012605"/>
    <w:rsid w:val="000204A5"/>
    <w:rsid w:val="00020FAC"/>
    <w:rsid w:val="00022430"/>
    <w:rsid w:val="0002541F"/>
    <w:rsid w:val="00027A35"/>
    <w:rsid w:val="000313BF"/>
    <w:rsid w:val="000319E7"/>
    <w:rsid w:val="0003631C"/>
    <w:rsid w:val="00036742"/>
    <w:rsid w:val="000410E0"/>
    <w:rsid w:val="000416A0"/>
    <w:rsid w:val="00041BD6"/>
    <w:rsid w:val="000452AD"/>
    <w:rsid w:val="000452F7"/>
    <w:rsid w:val="00047BC4"/>
    <w:rsid w:val="00050457"/>
    <w:rsid w:val="00052F24"/>
    <w:rsid w:val="00053997"/>
    <w:rsid w:val="000613F4"/>
    <w:rsid w:val="00061920"/>
    <w:rsid w:val="00061C1A"/>
    <w:rsid w:val="00062274"/>
    <w:rsid w:val="0006254E"/>
    <w:rsid w:val="00063411"/>
    <w:rsid w:val="00063A2B"/>
    <w:rsid w:val="000655EB"/>
    <w:rsid w:val="00073A52"/>
    <w:rsid w:val="00073F79"/>
    <w:rsid w:val="000769AC"/>
    <w:rsid w:val="000774CC"/>
    <w:rsid w:val="00080A22"/>
    <w:rsid w:val="00085214"/>
    <w:rsid w:val="00087CCF"/>
    <w:rsid w:val="00091952"/>
    <w:rsid w:val="00096EB9"/>
    <w:rsid w:val="00097EA3"/>
    <w:rsid w:val="000A1A41"/>
    <w:rsid w:val="000A4CBE"/>
    <w:rsid w:val="000B4161"/>
    <w:rsid w:val="000B4189"/>
    <w:rsid w:val="000B46D9"/>
    <w:rsid w:val="000B5626"/>
    <w:rsid w:val="000B6EF1"/>
    <w:rsid w:val="000C1B3C"/>
    <w:rsid w:val="000C26C5"/>
    <w:rsid w:val="000C4724"/>
    <w:rsid w:val="000C5953"/>
    <w:rsid w:val="000C6CBA"/>
    <w:rsid w:val="000D305E"/>
    <w:rsid w:val="000D31C2"/>
    <w:rsid w:val="000D50BB"/>
    <w:rsid w:val="000D5B80"/>
    <w:rsid w:val="000D6049"/>
    <w:rsid w:val="000D7AF2"/>
    <w:rsid w:val="000E2AC5"/>
    <w:rsid w:val="000E3DB0"/>
    <w:rsid w:val="000E458F"/>
    <w:rsid w:val="000F0664"/>
    <w:rsid w:val="000F0F2A"/>
    <w:rsid w:val="000F221C"/>
    <w:rsid w:val="000F3F00"/>
    <w:rsid w:val="0010041C"/>
    <w:rsid w:val="001013DE"/>
    <w:rsid w:val="0011224C"/>
    <w:rsid w:val="00121D8D"/>
    <w:rsid w:val="001237B6"/>
    <w:rsid w:val="0013065E"/>
    <w:rsid w:val="0013442F"/>
    <w:rsid w:val="00134B8A"/>
    <w:rsid w:val="0013781D"/>
    <w:rsid w:val="00140030"/>
    <w:rsid w:val="00141501"/>
    <w:rsid w:val="00147B3B"/>
    <w:rsid w:val="001514B0"/>
    <w:rsid w:val="001559BC"/>
    <w:rsid w:val="00156906"/>
    <w:rsid w:val="00161AC9"/>
    <w:rsid w:val="00170614"/>
    <w:rsid w:val="00170C68"/>
    <w:rsid w:val="00173340"/>
    <w:rsid w:val="0017773C"/>
    <w:rsid w:val="00180A65"/>
    <w:rsid w:val="00180AE7"/>
    <w:rsid w:val="00181CFC"/>
    <w:rsid w:val="00186018"/>
    <w:rsid w:val="001947CB"/>
    <w:rsid w:val="001951E9"/>
    <w:rsid w:val="001966C2"/>
    <w:rsid w:val="001974F7"/>
    <w:rsid w:val="00197BC4"/>
    <w:rsid w:val="001A0C65"/>
    <w:rsid w:val="001A1625"/>
    <w:rsid w:val="001A1819"/>
    <w:rsid w:val="001A2D6D"/>
    <w:rsid w:val="001A3491"/>
    <w:rsid w:val="001A799A"/>
    <w:rsid w:val="001B3FA2"/>
    <w:rsid w:val="001C0705"/>
    <w:rsid w:val="001C4BCA"/>
    <w:rsid w:val="001E1515"/>
    <w:rsid w:val="001E3307"/>
    <w:rsid w:val="001E334C"/>
    <w:rsid w:val="001F1A04"/>
    <w:rsid w:val="001F2396"/>
    <w:rsid w:val="001F2957"/>
    <w:rsid w:val="00200B38"/>
    <w:rsid w:val="002033AF"/>
    <w:rsid w:val="00204788"/>
    <w:rsid w:val="00205CEB"/>
    <w:rsid w:val="00210A42"/>
    <w:rsid w:val="002124C0"/>
    <w:rsid w:val="0022036E"/>
    <w:rsid w:val="002207E0"/>
    <w:rsid w:val="00220AC5"/>
    <w:rsid w:val="00221C96"/>
    <w:rsid w:val="00223A69"/>
    <w:rsid w:val="00223AA2"/>
    <w:rsid w:val="002242F9"/>
    <w:rsid w:val="00225B5F"/>
    <w:rsid w:val="00232D20"/>
    <w:rsid w:val="00233E55"/>
    <w:rsid w:val="00240F63"/>
    <w:rsid w:val="00246F61"/>
    <w:rsid w:val="002505B7"/>
    <w:rsid w:val="00250CB1"/>
    <w:rsid w:val="002577DF"/>
    <w:rsid w:val="00260FF5"/>
    <w:rsid w:val="00261ECA"/>
    <w:rsid w:val="002673E0"/>
    <w:rsid w:val="00267CA7"/>
    <w:rsid w:val="00273FBD"/>
    <w:rsid w:val="00284672"/>
    <w:rsid w:val="00285597"/>
    <w:rsid w:val="00291917"/>
    <w:rsid w:val="0029244C"/>
    <w:rsid w:val="00296154"/>
    <w:rsid w:val="0029669F"/>
    <w:rsid w:val="002967FB"/>
    <w:rsid w:val="00297880"/>
    <w:rsid w:val="002B4E63"/>
    <w:rsid w:val="002B65A7"/>
    <w:rsid w:val="002C04EF"/>
    <w:rsid w:val="002C32FB"/>
    <w:rsid w:val="002D2A38"/>
    <w:rsid w:val="002D3955"/>
    <w:rsid w:val="002D4543"/>
    <w:rsid w:val="002D4E9F"/>
    <w:rsid w:val="002D533B"/>
    <w:rsid w:val="002D5569"/>
    <w:rsid w:val="002F1235"/>
    <w:rsid w:val="002F1785"/>
    <w:rsid w:val="002F4DCF"/>
    <w:rsid w:val="002F676B"/>
    <w:rsid w:val="002F789D"/>
    <w:rsid w:val="00305991"/>
    <w:rsid w:val="00312C0C"/>
    <w:rsid w:val="00316CF1"/>
    <w:rsid w:val="00316EE0"/>
    <w:rsid w:val="00317490"/>
    <w:rsid w:val="00320AF9"/>
    <w:rsid w:val="00323FC5"/>
    <w:rsid w:val="00324F7B"/>
    <w:rsid w:val="00327E66"/>
    <w:rsid w:val="003301C9"/>
    <w:rsid w:val="003351DA"/>
    <w:rsid w:val="003401A4"/>
    <w:rsid w:val="0034165C"/>
    <w:rsid w:val="00352381"/>
    <w:rsid w:val="00352DE5"/>
    <w:rsid w:val="003562F8"/>
    <w:rsid w:val="003563C5"/>
    <w:rsid w:val="00360114"/>
    <w:rsid w:val="003601BE"/>
    <w:rsid w:val="00365196"/>
    <w:rsid w:val="00372C28"/>
    <w:rsid w:val="00373CF2"/>
    <w:rsid w:val="00382E28"/>
    <w:rsid w:val="0038376F"/>
    <w:rsid w:val="00387563"/>
    <w:rsid w:val="00387647"/>
    <w:rsid w:val="0039003F"/>
    <w:rsid w:val="00392B20"/>
    <w:rsid w:val="00395A49"/>
    <w:rsid w:val="00397E53"/>
    <w:rsid w:val="003A341B"/>
    <w:rsid w:val="003A724F"/>
    <w:rsid w:val="003A7AAD"/>
    <w:rsid w:val="003B0B83"/>
    <w:rsid w:val="003B190C"/>
    <w:rsid w:val="003B1F3F"/>
    <w:rsid w:val="003B3D61"/>
    <w:rsid w:val="003B43E8"/>
    <w:rsid w:val="003B5907"/>
    <w:rsid w:val="003B6027"/>
    <w:rsid w:val="003B60A0"/>
    <w:rsid w:val="003B750E"/>
    <w:rsid w:val="003C0040"/>
    <w:rsid w:val="003C301A"/>
    <w:rsid w:val="003C3EF4"/>
    <w:rsid w:val="003C5161"/>
    <w:rsid w:val="003C54FE"/>
    <w:rsid w:val="003D3BBB"/>
    <w:rsid w:val="003D5040"/>
    <w:rsid w:val="003E37A8"/>
    <w:rsid w:val="003E5DE1"/>
    <w:rsid w:val="003F3627"/>
    <w:rsid w:val="003F7291"/>
    <w:rsid w:val="00401BCA"/>
    <w:rsid w:val="004049A3"/>
    <w:rsid w:val="00410ECE"/>
    <w:rsid w:val="00411936"/>
    <w:rsid w:val="00411CD9"/>
    <w:rsid w:val="00420248"/>
    <w:rsid w:val="00420D53"/>
    <w:rsid w:val="00420FC5"/>
    <w:rsid w:val="004225CD"/>
    <w:rsid w:val="0042725A"/>
    <w:rsid w:val="00434F69"/>
    <w:rsid w:val="00441DCF"/>
    <w:rsid w:val="0044435B"/>
    <w:rsid w:val="0044445E"/>
    <w:rsid w:val="0044452F"/>
    <w:rsid w:val="004505B4"/>
    <w:rsid w:val="00450881"/>
    <w:rsid w:val="004511EC"/>
    <w:rsid w:val="0045244B"/>
    <w:rsid w:val="0046360D"/>
    <w:rsid w:val="00473C18"/>
    <w:rsid w:val="00474127"/>
    <w:rsid w:val="0047528A"/>
    <w:rsid w:val="0048171D"/>
    <w:rsid w:val="00482160"/>
    <w:rsid w:val="00483BA8"/>
    <w:rsid w:val="00486AC3"/>
    <w:rsid w:val="00487E65"/>
    <w:rsid w:val="004906D9"/>
    <w:rsid w:val="00492FDA"/>
    <w:rsid w:val="00493A8B"/>
    <w:rsid w:val="004A2E72"/>
    <w:rsid w:val="004B0555"/>
    <w:rsid w:val="004B0A23"/>
    <w:rsid w:val="004B0C79"/>
    <w:rsid w:val="004B31FA"/>
    <w:rsid w:val="004B56F8"/>
    <w:rsid w:val="004C135D"/>
    <w:rsid w:val="004C172B"/>
    <w:rsid w:val="004C46B2"/>
    <w:rsid w:val="004C557A"/>
    <w:rsid w:val="004D14F8"/>
    <w:rsid w:val="004D2533"/>
    <w:rsid w:val="004D4BEC"/>
    <w:rsid w:val="004F39E6"/>
    <w:rsid w:val="004F4677"/>
    <w:rsid w:val="004F553D"/>
    <w:rsid w:val="004F64C4"/>
    <w:rsid w:val="004F6984"/>
    <w:rsid w:val="004F6AD7"/>
    <w:rsid w:val="00501477"/>
    <w:rsid w:val="00501749"/>
    <w:rsid w:val="005025F5"/>
    <w:rsid w:val="00511790"/>
    <w:rsid w:val="00511DCA"/>
    <w:rsid w:val="00513DA3"/>
    <w:rsid w:val="00513E46"/>
    <w:rsid w:val="00520A4A"/>
    <w:rsid w:val="00520E9A"/>
    <w:rsid w:val="005226DA"/>
    <w:rsid w:val="0052322C"/>
    <w:rsid w:val="005339F5"/>
    <w:rsid w:val="0054076E"/>
    <w:rsid w:val="00541496"/>
    <w:rsid w:val="00554BB3"/>
    <w:rsid w:val="00556011"/>
    <w:rsid w:val="0055728D"/>
    <w:rsid w:val="00562345"/>
    <w:rsid w:val="005726F4"/>
    <w:rsid w:val="00574521"/>
    <w:rsid w:val="00575B29"/>
    <w:rsid w:val="005814C7"/>
    <w:rsid w:val="00585B17"/>
    <w:rsid w:val="005903FB"/>
    <w:rsid w:val="00594568"/>
    <w:rsid w:val="005A07D6"/>
    <w:rsid w:val="005A6FE7"/>
    <w:rsid w:val="005B1AAD"/>
    <w:rsid w:val="005B374A"/>
    <w:rsid w:val="005B784D"/>
    <w:rsid w:val="005C510E"/>
    <w:rsid w:val="005C5E12"/>
    <w:rsid w:val="005C63BE"/>
    <w:rsid w:val="005C6FBD"/>
    <w:rsid w:val="005D01F2"/>
    <w:rsid w:val="005D3FB7"/>
    <w:rsid w:val="005D5197"/>
    <w:rsid w:val="005D5D0A"/>
    <w:rsid w:val="005D5EB6"/>
    <w:rsid w:val="005E05DF"/>
    <w:rsid w:val="005E4A03"/>
    <w:rsid w:val="005F110A"/>
    <w:rsid w:val="005F132F"/>
    <w:rsid w:val="005F43EF"/>
    <w:rsid w:val="00601EAC"/>
    <w:rsid w:val="00603368"/>
    <w:rsid w:val="006043F5"/>
    <w:rsid w:val="00604B60"/>
    <w:rsid w:val="00614D03"/>
    <w:rsid w:val="0062091F"/>
    <w:rsid w:val="00632B54"/>
    <w:rsid w:val="006337F0"/>
    <w:rsid w:val="00634B13"/>
    <w:rsid w:val="006360CE"/>
    <w:rsid w:val="006434A4"/>
    <w:rsid w:val="00644BEB"/>
    <w:rsid w:val="00644D89"/>
    <w:rsid w:val="006456AB"/>
    <w:rsid w:val="00647584"/>
    <w:rsid w:val="00647923"/>
    <w:rsid w:val="00654985"/>
    <w:rsid w:val="00654C60"/>
    <w:rsid w:val="00656310"/>
    <w:rsid w:val="0066324C"/>
    <w:rsid w:val="00665B6B"/>
    <w:rsid w:val="0067018A"/>
    <w:rsid w:val="00672774"/>
    <w:rsid w:val="006770FC"/>
    <w:rsid w:val="00677DCF"/>
    <w:rsid w:val="006809D2"/>
    <w:rsid w:val="006831E0"/>
    <w:rsid w:val="00684D73"/>
    <w:rsid w:val="006912AF"/>
    <w:rsid w:val="00692C03"/>
    <w:rsid w:val="006A22EB"/>
    <w:rsid w:val="006A2F2E"/>
    <w:rsid w:val="006A6141"/>
    <w:rsid w:val="006B06D8"/>
    <w:rsid w:val="006B3423"/>
    <w:rsid w:val="006B3977"/>
    <w:rsid w:val="006B7235"/>
    <w:rsid w:val="006C2016"/>
    <w:rsid w:val="006C2457"/>
    <w:rsid w:val="006C2FB9"/>
    <w:rsid w:val="006C3963"/>
    <w:rsid w:val="006D2952"/>
    <w:rsid w:val="006D74C2"/>
    <w:rsid w:val="006E0650"/>
    <w:rsid w:val="006E13C7"/>
    <w:rsid w:val="006E143E"/>
    <w:rsid w:val="006E5084"/>
    <w:rsid w:val="006E6E51"/>
    <w:rsid w:val="006F2241"/>
    <w:rsid w:val="006F399F"/>
    <w:rsid w:val="007016B9"/>
    <w:rsid w:val="00701C75"/>
    <w:rsid w:val="007024AB"/>
    <w:rsid w:val="00702BC9"/>
    <w:rsid w:val="0070417A"/>
    <w:rsid w:val="0070444E"/>
    <w:rsid w:val="0070458F"/>
    <w:rsid w:val="00712CA0"/>
    <w:rsid w:val="007143E7"/>
    <w:rsid w:val="00715CCF"/>
    <w:rsid w:val="00716A1A"/>
    <w:rsid w:val="007219AD"/>
    <w:rsid w:val="007305AC"/>
    <w:rsid w:val="00734E3D"/>
    <w:rsid w:val="0073713D"/>
    <w:rsid w:val="0074058A"/>
    <w:rsid w:val="00741326"/>
    <w:rsid w:val="00742925"/>
    <w:rsid w:val="00743433"/>
    <w:rsid w:val="0074352F"/>
    <w:rsid w:val="00745C26"/>
    <w:rsid w:val="00750B9A"/>
    <w:rsid w:val="007518F6"/>
    <w:rsid w:val="007602E1"/>
    <w:rsid w:val="0076052F"/>
    <w:rsid w:val="007606F2"/>
    <w:rsid w:val="00763B09"/>
    <w:rsid w:val="00763FE6"/>
    <w:rsid w:val="00770705"/>
    <w:rsid w:val="00776EBF"/>
    <w:rsid w:val="007843D8"/>
    <w:rsid w:val="007855B0"/>
    <w:rsid w:val="00785ED0"/>
    <w:rsid w:val="00786553"/>
    <w:rsid w:val="00790444"/>
    <w:rsid w:val="00791C58"/>
    <w:rsid w:val="00791CE8"/>
    <w:rsid w:val="00792B37"/>
    <w:rsid w:val="007933B4"/>
    <w:rsid w:val="007939D1"/>
    <w:rsid w:val="00793D3B"/>
    <w:rsid w:val="00795FD6"/>
    <w:rsid w:val="00796AD3"/>
    <w:rsid w:val="00797AF8"/>
    <w:rsid w:val="007A04AF"/>
    <w:rsid w:val="007A18EE"/>
    <w:rsid w:val="007A5B39"/>
    <w:rsid w:val="007A7EB6"/>
    <w:rsid w:val="007B0135"/>
    <w:rsid w:val="007B4202"/>
    <w:rsid w:val="007C1AAD"/>
    <w:rsid w:val="007C7027"/>
    <w:rsid w:val="007D02A9"/>
    <w:rsid w:val="007D1861"/>
    <w:rsid w:val="007D34D7"/>
    <w:rsid w:val="007E57FD"/>
    <w:rsid w:val="007E5FB0"/>
    <w:rsid w:val="007E6EF2"/>
    <w:rsid w:val="00803615"/>
    <w:rsid w:val="0081164B"/>
    <w:rsid w:val="0081461D"/>
    <w:rsid w:val="0082198E"/>
    <w:rsid w:val="00827407"/>
    <w:rsid w:val="008336A8"/>
    <w:rsid w:val="008338FE"/>
    <w:rsid w:val="008372C0"/>
    <w:rsid w:val="008372E3"/>
    <w:rsid w:val="008378E0"/>
    <w:rsid w:val="008411B1"/>
    <w:rsid w:val="00843C91"/>
    <w:rsid w:val="00844ADD"/>
    <w:rsid w:val="00845C48"/>
    <w:rsid w:val="00851AB6"/>
    <w:rsid w:val="0085777B"/>
    <w:rsid w:val="00860214"/>
    <w:rsid w:val="00860F61"/>
    <w:rsid w:val="00864456"/>
    <w:rsid w:val="00867A88"/>
    <w:rsid w:val="008722DF"/>
    <w:rsid w:val="0087488A"/>
    <w:rsid w:val="00875885"/>
    <w:rsid w:val="00883615"/>
    <w:rsid w:val="00886EE7"/>
    <w:rsid w:val="00890511"/>
    <w:rsid w:val="0089147E"/>
    <w:rsid w:val="00894E88"/>
    <w:rsid w:val="00895288"/>
    <w:rsid w:val="008966CD"/>
    <w:rsid w:val="008A4266"/>
    <w:rsid w:val="008A4B63"/>
    <w:rsid w:val="008A7397"/>
    <w:rsid w:val="008B20BF"/>
    <w:rsid w:val="008B5FE8"/>
    <w:rsid w:val="008C0588"/>
    <w:rsid w:val="008C270E"/>
    <w:rsid w:val="008C2B2F"/>
    <w:rsid w:val="008C3B96"/>
    <w:rsid w:val="008C5911"/>
    <w:rsid w:val="008C7BE4"/>
    <w:rsid w:val="008D1149"/>
    <w:rsid w:val="008D31EE"/>
    <w:rsid w:val="008D38DD"/>
    <w:rsid w:val="008D4DF2"/>
    <w:rsid w:val="008E4805"/>
    <w:rsid w:val="008E4E92"/>
    <w:rsid w:val="008E50C0"/>
    <w:rsid w:val="008E749B"/>
    <w:rsid w:val="008F137A"/>
    <w:rsid w:val="008F60B1"/>
    <w:rsid w:val="008F61AD"/>
    <w:rsid w:val="008F6D16"/>
    <w:rsid w:val="009001CE"/>
    <w:rsid w:val="00900777"/>
    <w:rsid w:val="009046DF"/>
    <w:rsid w:val="00904CB8"/>
    <w:rsid w:val="009069D1"/>
    <w:rsid w:val="00907D95"/>
    <w:rsid w:val="0091014E"/>
    <w:rsid w:val="009172B1"/>
    <w:rsid w:val="00917E17"/>
    <w:rsid w:val="00925672"/>
    <w:rsid w:val="00925EE9"/>
    <w:rsid w:val="00927204"/>
    <w:rsid w:val="00932795"/>
    <w:rsid w:val="0093506F"/>
    <w:rsid w:val="00936052"/>
    <w:rsid w:val="009362D2"/>
    <w:rsid w:val="00937591"/>
    <w:rsid w:val="00940F8D"/>
    <w:rsid w:val="00941F4A"/>
    <w:rsid w:val="009459B2"/>
    <w:rsid w:val="00947328"/>
    <w:rsid w:val="009567A5"/>
    <w:rsid w:val="00956A8F"/>
    <w:rsid w:val="00957FA5"/>
    <w:rsid w:val="00961CCF"/>
    <w:rsid w:val="0096212A"/>
    <w:rsid w:val="009638FF"/>
    <w:rsid w:val="00965086"/>
    <w:rsid w:val="00965402"/>
    <w:rsid w:val="009673B7"/>
    <w:rsid w:val="00973369"/>
    <w:rsid w:val="009753FC"/>
    <w:rsid w:val="00983C06"/>
    <w:rsid w:val="00992CCB"/>
    <w:rsid w:val="00993F05"/>
    <w:rsid w:val="0099438A"/>
    <w:rsid w:val="009A039D"/>
    <w:rsid w:val="009A1A0B"/>
    <w:rsid w:val="009A258F"/>
    <w:rsid w:val="009A2846"/>
    <w:rsid w:val="009A4B92"/>
    <w:rsid w:val="009A554F"/>
    <w:rsid w:val="009A60CE"/>
    <w:rsid w:val="009A6D33"/>
    <w:rsid w:val="009B3CF5"/>
    <w:rsid w:val="009B4094"/>
    <w:rsid w:val="009B5244"/>
    <w:rsid w:val="009C166D"/>
    <w:rsid w:val="009C21E2"/>
    <w:rsid w:val="009C2C4F"/>
    <w:rsid w:val="009C4563"/>
    <w:rsid w:val="009C4D45"/>
    <w:rsid w:val="009D03F1"/>
    <w:rsid w:val="009D129C"/>
    <w:rsid w:val="009D2C3B"/>
    <w:rsid w:val="009D6E44"/>
    <w:rsid w:val="009E3477"/>
    <w:rsid w:val="009E739A"/>
    <w:rsid w:val="009F1B1B"/>
    <w:rsid w:val="009F2B98"/>
    <w:rsid w:val="009F2F55"/>
    <w:rsid w:val="009F55DE"/>
    <w:rsid w:val="009F7506"/>
    <w:rsid w:val="00A01BE3"/>
    <w:rsid w:val="00A04406"/>
    <w:rsid w:val="00A07978"/>
    <w:rsid w:val="00A1162E"/>
    <w:rsid w:val="00A169D3"/>
    <w:rsid w:val="00A20E00"/>
    <w:rsid w:val="00A22610"/>
    <w:rsid w:val="00A303A5"/>
    <w:rsid w:val="00A40D25"/>
    <w:rsid w:val="00A455A7"/>
    <w:rsid w:val="00A54673"/>
    <w:rsid w:val="00A56B78"/>
    <w:rsid w:val="00A628A9"/>
    <w:rsid w:val="00A64967"/>
    <w:rsid w:val="00A71A40"/>
    <w:rsid w:val="00A726CC"/>
    <w:rsid w:val="00A7293E"/>
    <w:rsid w:val="00A741BA"/>
    <w:rsid w:val="00A749AD"/>
    <w:rsid w:val="00A855EE"/>
    <w:rsid w:val="00A86164"/>
    <w:rsid w:val="00A95569"/>
    <w:rsid w:val="00AA2305"/>
    <w:rsid w:val="00AA3808"/>
    <w:rsid w:val="00AA7767"/>
    <w:rsid w:val="00AB01E9"/>
    <w:rsid w:val="00AB486E"/>
    <w:rsid w:val="00AC08D4"/>
    <w:rsid w:val="00AD0353"/>
    <w:rsid w:val="00AD25D3"/>
    <w:rsid w:val="00AD341B"/>
    <w:rsid w:val="00AD3676"/>
    <w:rsid w:val="00AE1829"/>
    <w:rsid w:val="00AE2A4C"/>
    <w:rsid w:val="00AE4A06"/>
    <w:rsid w:val="00AF0FE8"/>
    <w:rsid w:val="00AF2537"/>
    <w:rsid w:val="00AF5879"/>
    <w:rsid w:val="00AF6C57"/>
    <w:rsid w:val="00B054A7"/>
    <w:rsid w:val="00B05EA8"/>
    <w:rsid w:val="00B0676C"/>
    <w:rsid w:val="00B13436"/>
    <w:rsid w:val="00B145A9"/>
    <w:rsid w:val="00B155E8"/>
    <w:rsid w:val="00B157A6"/>
    <w:rsid w:val="00B2040D"/>
    <w:rsid w:val="00B21B05"/>
    <w:rsid w:val="00B232AC"/>
    <w:rsid w:val="00B2444D"/>
    <w:rsid w:val="00B254AD"/>
    <w:rsid w:val="00B335A0"/>
    <w:rsid w:val="00B33882"/>
    <w:rsid w:val="00B34843"/>
    <w:rsid w:val="00B34E11"/>
    <w:rsid w:val="00B35094"/>
    <w:rsid w:val="00B3566D"/>
    <w:rsid w:val="00B4501A"/>
    <w:rsid w:val="00B50D37"/>
    <w:rsid w:val="00B5220E"/>
    <w:rsid w:val="00B53691"/>
    <w:rsid w:val="00B565EC"/>
    <w:rsid w:val="00B62656"/>
    <w:rsid w:val="00B662CE"/>
    <w:rsid w:val="00B70A43"/>
    <w:rsid w:val="00B732E3"/>
    <w:rsid w:val="00B77251"/>
    <w:rsid w:val="00B8136E"/>
    <w:rsid w:val="00B82039"/>
    <w:rsid w:val="00B837E0"/>
    <w:rsid w:val="00B87E32"/>
    <w:rsid w:val="00B96C12"/>
    <w:rsid w:val="00BA4864"/>
    <w:rsid w:val="00BA5C44"/>
    <w:rsid w:val="00BB2922"/>
    <w:rsid w:val="00BB5C38"/>
    <w:rsid w:val="00BC306E"/>
    <w:rsid w:val="00BC3C21"/>
    <w:rsid w:val="00BC69DC"/>
    <w:rsid w:val="00BD0C96"/>
    <w:rsid w:val="00BD4817"/>
    <w:rsid w:val="00BD4F83"/>
    <w:rsid w:val="00BD57FB"/>
    <w:rsid w:val="00BD6CB8"/>
    <w:rsid w:val="00BD7D89"/>
    <w:rsid w:val="00BD7F30"/>
    <w:rsid w:val="00BE6C84"/>
    <w:rsid w:val="00BF143A"/>
    <w:rsid w:val="00BF2A4A"/>
    <w:rsid w:val="00C043D9"/>
    <w:rsid w:val="00C13DCC"/>
    <w:rsid w:val="00C159CD"/>
    <w:rsid w:val="00C16D32"/>
    <w:rsid w:val="00C25860"/>
    <w:rsid w:val="00C26C2B"/>
    <w:rsid w:val="00C314BB"/>
    <w:rsid w:val="00C34822"/>
    <w:rsid w:val="00C36500"/>
    <w:rsid w:val="00C455AD"/>
    <w:rsid w:val="00C46430"/>
    <w:rsid w:val="00C4741F"/>
    <w:rsid w:val="00C47F39"/>
    <w:rsid w:val="00C53AB8"/>
    <w:rsid w:val="00C56F03"/>
    <w:rsid w:val="00C6078F"/>
    <w:rsid w:val="00C62D32"/>
    <w:rsid w:val="00C633B4"/>
    <w:rsid w:val="00C63AB0"/>
    <w:rsid w:val="00C713EA"/>
    <w:rsid w:val="00C72B50"/>
    <w:rsid w:val="00C7318E"/>
    <w:rsid w:val="00C75323"/>
    <w:rsid w:val="00C823D0"/>
    <w:rsid w:val="00C86C49"/>
    <w:rsid w:val="00C907A7"/>
    <w:rsid w:val="00C92BAE"/>
    <w:rsid w:val="00C931FA"/>
    <w:rsid w:val="00C9471A"/>
    <w:rsid w:val="00CA0C2A"/>
    <w:rsid w:val="00CA1EA6"/>
    <w:rsid w:val="00CA3DBC"/>
    <w:rsid w:val="00CA430A"/>
    <w:rsid w:val="00CB2229"/>
    <w:rsid w:val="00CB3460"/>
    <w:rsid w:val="00CB517A"/>
    <w:rsid w:val="00CC2CA5"/>
    <w:rsid w:val="00CC5BFF"/>
    <w:rsid w:val="00CC6071"/>
    <w:rsid w:val="00CC6EE5"/>
    <w:rsid w:val="00CC7CFA"/>
    <w:rsid w:val="00CD0433"/>
    <w:rsid w:val="00CD1882"/>
    <w:rsid w:val="00CD2647"/>
    <w:rsid w:val="00CD2B3F"/>
    <w:rsid w:val="00CD31D2"/>
    <w:rsid w:val="00CD3512"/>
    <w:rsid w:val="00CE0DA1"/>
    <w:rsid w:val="00CE400B"/>
    <w:rsid w:val="00CE7251"/>
    <w:rsid w:val="00CF1AFE"/>
    <w:rsid w:val="00CF349F"/>
    <w:rsid w:val="00CF41A5"/>
    <w:rsid w:val="00CF4664"/>
    <w:rsid w:val="00CF4C03"/>
    <w:rsid w:val="00D0026C"/>
    <w:rsid w:val="00D002FA"/>
    <w:rsid w:val="00D042B5"/>
    <w:rsid w:val="00D07DE3"/>
    <w:rsid w:val="00D139F0"/>
    <w:rsid w:val="00D14DFC"/>
    <w:rsid w:val="00D16D18"/>
    <w:rsid w:val="00D21632"/>
    <w:rsid w:val="00D22830"/>
    <w:rsid w:val="00D23106"/>
    <w:rsid w:val="00D23AF9"/>
    <w:rsid w:val="00D25A03"/>
    <w:rsid w:val="00D3525A"/>
    <w:rsid w:val="00D355BF"/>
    <w:rsid w:val="00D37A40"/>
    <w:rsid w:val="00D37A7D"/>
    <w:rsid w:val="00D40525"/>
    <w:rsid w:val="00D445A5"/>
    <w:rsid w:val="00D46A77"/>
    <w:rsid w:val="00D509B5"/>
    <w:rsid w:val="00D513AC"/>
    <w:rsid w:val="00D519C8"/>
    <w:rsid w:val="00D52116"/>
    <w:rsid w:val="00D541C7"/>
    <w:rsid w:val="00D5435F"/>
    <w:rsid w:val="00D5785A"/>
    <w:rsid w:val="00D601EC"/>
    <w:rsid w:val="00D639AE"/>
    <w:rsid w:val="00D6545D"/>
    <w:rsid w:val="00D65979"/>
    <w:rsid w:val="00D661A7"/>
    <w:rsid w:val="00D714D1"/>
    <w:rsid w:val="00D80588"/>
    <w:rsid w:val="00D81303"/>
    <w:rsid w:val="00D83EC0"/>
    <w:rsid w:val="00D91AD4"/>
    <w:rsid w:val="00D95997"/>
    <w:rsid w:val="00DA5BB0"/>
    <w:rsid w:val="00DA6940"/>
    <w:rsid w:val="00DA783F"/>
    <w:rsid w:val="00DB22DD"/>
    <w:rsid w:val="00DB3112"/>
    <w:rsid w:val="00DB3B17"/>
    <w:rsid w:val="00DC2DAC"/>
    <w:rsid w:val="00DC5FF6"/>
    <w:rsid w:val="00DC7EE0"/>
    <w:rsid w:val="00DD00C5"/>
    <w:rsid w:val="00DD4F4F"/>
    <w:rsid w:val="00DD5DA4"/>
    <w:rsid w:val="00DD7408"/>
    <w:rsid w:val="00DD79D3"/>
    <w:rsid w:val="00DD7B29"/>
    <w:rsid w:val="00DE1577"/>
    <w:rsid w:val="00DE174D"/>
    <w:rsid w:val="00DE3552"/>
    <w:rsid w:val="00DE3B2A"/>
    <w:rsid w:val="00DE449B"/>
    <w:rsid w:val="00DE5C85"/>
    <w:rsid w:val="00DE64AC"/>
    <w:rsid w:val="00DF018A"/>
    <w:rsid w:val="00DF19F3"/>
    <w:rsid w:val="00DF6447"/>
    <w:rsid w:val="00DF693A"/>
    <w:rsid w:val="00E02A15"/>
    <w:rsid w:val="00E03A39"/>
    <w:rsid w:val="00E04FFC"/>
    <w:rsid w:val="00E06206"/>
    <w:rsid w:val="00E10FEE"/>
    <w:rsid w:val="00E22D5F"/>
    <w:rsid w:val="00E2586A"/>
    <w:rsid w:val="00E25CD5"/>
    <w:rsid w:val="00E26139"/>
    <w:rsid w:val="00E26177"/>
    <w:rsid w:val="00E262A7"/>
    <w:rsid w:val="00E26519"/>
    <w:rsid w:val="00E27565"/>
    <w:rsid w:val="00E31378"/>
    <w:rsid w:val="00E31DD4"/>
    <w:rsid w:val="00E33644"/>
    <w:rsid w:val="00E36AAF"/>
    <w:rsid w:val="00E42B2E"/>
    <w:rsid w:val="00E452A3"/>
    <w:rsid w:val="00E51023"/>
    <w:rsid w:val="00E52305"/>
    <w:rsid w:val="00E54295"/>
    <w:rsid w:val="00E55223"/>
    <w:rsid w:val="00E60B35"/>
    <w:rsid w:val="00E61410"/>
    <w:rsid w:val="00E630BC"/>
    <w:rsid w:val="00E6634C"/>
    <w:rsid w:val="00E71C2F"/>
    <w:rsid w:val="00E73A4F"/>
    <w:rsid w:val="00E83209"/>
    <w:rsid w:val="00E84A57"/>
    <w:rsid w:val="00E8611C"/>
    <w:rsid w:val="00E86420"/>
    <w:rsid w:val="00E8732B"/>
    <w:rsid w:val="00E928B3"/>
    <w:rsid w:val="00EA0A71"/>
    <w:rsid w:val="00EA40B5"/>
    <w:rsid w:val="00EA4C97"/>
    <w:rsid w:val="00EB2580"/>
    <w:rsid w:val="00EC262D"/>
    <w:rsid w:val="00EC2C54"/>
    <w:rsid w:val="00EC3C85"/>
    <w:rsid w:val="00EC488E"/>
    <w:rsid w:val="00EC5ED9"/>
    <w:rsid w:val="00ED1366"/>
    <w:rsid w:val="00ED29EA"/>
    <w:rsid w:val="00ED4AAF"/>
    <w:rsid w:val="00ED5731"/>
    <w:rsid w:val="00ED5C44"/>
    <w:rsid w:val="00ED6E6B"/>
    <w:rsid w:val="00ED7F10"/>
    <w:rsid w:val="00EE1C60"/>
    <w:rsid w:val="00EE2BF1"/>
    <w:rsid w:val="00EE426E"/>
    <w:rsid w:val="00EE6CEA"/>
    <w:rsid w:val="00EE7505"/>
    <w:rsid w:val="00EE78CE"/>
    <w:rsid w:val="00EF392B"/>
    <w:rsid w:val="00F00A80"/>
    <w:rsid w:val="00F02C8D"/>
    <w:rsid w:val="00F05985"/>
    <w:rsid w:val="00F11A1D"/>
    <w:rsid w:val="00F213ED"/>
    <w:rsid w:val="00F2603D"/>
    <w:rsid w:val="00F26169"/>
    <w:rsid w:val="00F279D9"/>
    <w:rsid w:val="00F32530"/>
    <w:rsid w:val="00F332B7"/>
    <w:rsid w:val="00F35806"/>
    <w:rsid w:val="00F35A82"/>
    <w:rsid w:val="00F37A36"/>
    <w:rsid w:val="00F37BAB"/>
    <w:rsid w:val="00F42355"/>
    <w:rsid w:val="00F44834"/>
    <w:rsid w:val="00F4712B"/>
    <w:rsid w:val="00F47DB4"/>
    <w:rsid w:val="00F51B49"/>
    <w:rsid w:val="00F54161"/>
    <w:rsid w:val="00F56A4F"/>
    <w:rsid w:val="00F57AFE"/>
    <w:rsid w:val="00F6464A"/>
    <w:rsid w:val="00F67B67"/>
    <w:rsid w:val="00F7049E"/>
    <w:rsid w:val="00F7286C"/>
    <w:rsid w:val="00F74AD1"/>
    <w:rsid w:val="00F77173"/>
    <w:rsid w:val="00F824B3"/>
    <w:rsid w:val="00F858C8"/>
    <w:rsid w:val="00F86526"/>
    <w:rsid w:val="00F87E4F"/>
    <w:rsid w:val="00F92FF8"/>
    <w:rsid w:val="00F932CB"/>
    <w:rsid w:val="00F9461F"/>
    <w:rsid w:val="00F951CA"/>
    <w:rsid w:val="00F96662"/>
    <w:rsid w:val="00FA71E8"/>
    <w:rsid w:val="00FC4061"/>
    <w:rsid w:val="00FC55FE"/>
    <w:rsid w:val="00FC66A3"/>
    <w:rsid w:val="00FC70B8"/>
    <w:rsid w:val="00FD556B"/>
    <w:rsid w:val="00FF10C7"/>
    <w:rsid w:val="00FF162D"/>
    <w:rsid w:val="00FF1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232CBA"/>
  <w15:docId w15:val="{A774BD06-CA0D-4BB2-9DFF-60E88389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7A5"/>
    <w:pPr>
      <w:spacing w:after="200" w:line="276" w:lineRule="auto"/>
    </w:pPr>
    <w:rPr>
      <w:sz w:val="22"/>
      <w:szCs w:val="22"/>
      <w:lang w:eastAsia="en-US"/>
    </w:rPr>
  </w:style>
  <w:style w:type="paragraph" w:styleId="1">
    <w:name w:val="heading 1"/>
    <w:basedOn w:val="a"/>
    <w:link w:val="10"/>
    <w:uiPriority w:val="9"/>
    <w:qFormat/>
    <w:rsid w:val="007E6EF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a0"/>
    <w:rsid w:val="009638FF"/>
  </w:style>
  <w:style w:type="paragraph" w:customStyle="1" w:styleId="msonormalmailrucssattributepostfix">
    <w:name w:val="msonormal_mailru_css_attribute_postfix"/>
    <w:basedOn w:val="a"/>
    <w:rsid w:val="00BF2A4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A741BA"/>
    <w:rPr>
      <w:color w:val="0000FF"/>
      <w:u w:val="single"/>
    </w:rPr>
  </w:style>
  <w:style w:type="paragraph" w:styleId="ad">
    <w:name w:val="Normal (Web)"/>
    <w:basedOn w:val="a"/>
    <w:uiPriority w:val="99"/>
    <w:unhideWhenUsed/>
    <w:rsid w:val="001733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D601EC"/>
    <w:rPr>
      <w:rFonts w:ascii="Times New Roman" w:hAnsi="Times New Roman" w:cs="Times New Roman" w:hint="default"/>
      <w:b/>
      <w:bCs/>
      <w:color w:val="000000"/>
    </w:rPr>
  </w:style>
  <w:style w:type="character" w:customStyle="1" w:styleId="ae">
    <w:name w:val="a"/>
    <w:rsid w:val="00D601EC"/>
    <w:rPr>
      <w:color w:val="333399"/>
      <w:u w:val="single"/>
    </w:rPr>
  </w:style>
  <w:style w:type="character" w:customStyle="1" w:styleId="s0">
    <w:name w:val="s0"/>
    <w:rsid w:val="00D601EC"/>
    <w:rPr>
      <w:rFonts w:ascii="Times New Roman" w:hAnsi="Times New Roman" w:cs="Times New Roman" w:hint="default"/>
      <w:b w:val="0"/>
      <w:bCs w:val="0"/>
      <w:i w:val="0"/>
      <w:iCs w:val="0"/>
      <w:color w:val="000000"/>
    </w:rPr>
  </w:style>
  <w:style w:type="character" w:customStyle="1" w:styleId="s2">
    <w:name w:val="s2"/>
    <w:rsid w:val="00D601EC"/>
    <w:rPr>
      <w:rFonts w:ascii="Times New Roman" w:hAnsi="Times New Roman" w:cs="Times New Roman" w:hint="default"/>
      <w:color w:val="333399"/>
      <w:u w:val="single"/>
    </w:rPr>
  </w:style>
  <w:style w:type="character" w:customStyle="1" w:styleId="10">
    <w:name w:val="Заголовок 1 Знак"/>
    <w:basedOn w:val="a0"/>
    <w:link w:val="1"/>
    <w:uiPriority w:val="9"/>
    <w:rsid w:val="007E6EF2"/>
    <w:rPr>
      <w:rFonts w:ascii="Times New Roman" w:eastAsia="Times New Roman" w:hAnsi="Times New Roman"/>
      <w:b/>
      <w:bCs/>
      <w:kern w:val="36"/>
      <w:sz w:val="48"/>
      <w:szCs w:val="48"/>
    </w:rPr>
  </w:style>
  <w:style w:type="paragraph" w:styleId="HTML">
    <w:name w:val="HTML Preformatted"/>
    <w:basedOn w:val="a"/>
    <w:link w:val="HTML0"/>
    <w:uiPriority w:val="99"/>
    <w:semiHidden/>
    <w:unhideWhenUsed/>
    <w:rsid w:val="00F3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7BAB"/>
    <w:rPr>
      <w:rFonts w:ascii="Courier New" w:eastAsia="Times New Roman" w:hAnsi="Courier New" w:cs="Courier New"/>
    </w:rPr>
  </w:style>
  <w:style w:type="character" w:customStyle="1" w:styleId="y2iqfc">
    <w:name w:val="y2iqfc"/>
    <w:basedOn w:val="a0"/>
    <w:rsid w:val="00F37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3305">
      <w:bodyDiv w:val="1"/>
      <w:marLeft w:val="0"/>
      <w:marRight w:val="0"/>
      <w:marTop w:val="0"/>
      <w:marBottom w:val="0"/>
      <w:divBdr>
        <w:top w:val="none" w:sz="0" w:space="0" w:color="auto"/>
        <w:left w:val="none" w:sz="0" w:space="0" w:color="auto"/>
        <w:bottom w:val="none" w:sz="0" w:space="0" w:color="auto"/>
        <w:right w:val="none" w:sz="0" w:space="0" w:color="auto"/>
      </w:divBdr>
    </w:div>
    <w:div w:id="142085988">
      <w:bodyDiv w:val="1"/>
      <w:marLeft w:val="0"/>
      <w:marRight w:val="0"/>
      <w:marTop w:val="0"/>
      <w:marBottom w:val="0"/>
      <w:divBdr>
        <w:top w:val="none" w:sz="0" w:space="0" w:color="auto"/>
        <w:left w:val="none" w:sz="0" w:space="0" w:color="auto"/>
        <w:bottom w:val="none" w:sz="0" w:space="0" w:color="auto"/>
        <w:right w:val="none" w:sz="0" w:space="0" w:color="auto"/>
      </w:divBdr>
    </w:div>
    <w:div w:id="184096330">
      <w:bodyDiv w:val="1"/>
      <w:marLeft w:val="0"/>
      <w:marRight w:val="0"/>
      <w:marTop w:val="0"/>
      <w:marBottom w:val="0"/>
      <w:divBdr>
        <w:top w:val="none" w:sz="0" w:space="0" w:color="auto"/>
        <w:left w:val="none" w:sz="0" w:space="0" w:color="auto"/>
        <w:bottom w:val="none" w:sz="0" w:space="0" w:color="auto"/>
        <w:right w:val="none" w:sz="0" w:space="0" w:color="auto"/>
      </w:divBdr>
    </w:div>
    <w:div w:id="288585363">
      <w:bodyDiv w:val="1"/>
      <w:marLeft w:val="0"/>
      <w:marRight w:val="0"/>
      <w:marTop w:val="0"/>
      <w:marBottom w:val="0"/>
      <w:divBdr>
        <w:top w:val="none" w:sz="0" w:space="0" w:color="auto"/>
        <w:left w:val="none" w:sz="0" w:space="0" w:color="auto"/>
        <w:bottom w:val="none" w:sz="0" w:space="0" w:color="auto"/>
        <w:right w:val="none" w:sz="0" w:space="0" w:color="auto"/>
      </w:divBdr>
    </w:div>
    <w:div w:id="386801426">
      <w:bodyDiv w:val="1"/>
      <w:marLeft w:val="0"/>
      <w:marRight w:val="0"/>
      <w:marTop w:val="0"/>
      <w:marBottom w:val="0"/>
      <w:divBdr>
        <w:top w:val="none" w:sz="0" w:space="0" w:color="auto"/>
        <w:left w:val="none" w:sz="0" w:space="0" w:color="auto"/>
        <w:bottom w:val="none" w:sz="0" w:space="0" w:color="auto"/>
        <w:right w:val="none" w:sz="0" w:space="0" w:color="auto"/>
      </w:divBdr>
    </w:div>
    <w:div w:id="414673003">
      <w:bodyDiv w:val="1"/>
      <w:marLeft w:val="0"/>
      <w:marRight w:val="0"/>
      <w:marTop w:val="0"/>
      <w:marBottom w:val="0"/>
      <w:divBdr>
        <w:top w:val="none" w:sz="0" w:space="0" w:color="auto"/>
        <w:left w:val="none" w:sz="0" w:space="0" w:color="auto"/>
        <w:bottom w:val="none" w:sz="0" w:space="0" w:color="auto"/>
        <w:right w:val="none" w:sz="0" w:space="0" w:color="auto"/>
      </w:divBdr>
    </w:div>
    <w:div w:id="419720625">
      <w:bodyDiv w:val="1"/>
      <w:marLeft w:val="0"/>
      <w:marRight w:val="0"/>
      <w:marTop w:val="0"/>
      <w:marBottom w:val="0"/>
      <w:divBdr>
        <w:top w:val="none" w:sz="0" w:space="0" w:color="auto"/>
        <w:left w:val="none" w:sz="0" w:space="0" w:color="auto"/>
        <w:bottom w:val="none" w:sz="0" w:space="0" w:color="auto"/>
        <w:right w:val="none" w:sz="0" w:space="0" w:color="auto"/>
      </w:divBdr>
    </w:div>
    <w:div w:id="498273489">
      <w:bodyDiv w:val="1"/>
      <w:marLeft w:val="0"/>
      <w:marRight w:val="0"/>
      <w:marTop w:val="0"/>
      <w:marBottom w:val="0"/>
      <w:divBdr>
        <w:top w:val="none" w:sz="0" w:space="0" w:color="auto"/>
        <w:left w:val="none" w:sz="0" w:space="0" w:color="auto"/>
        <w:bottom w:val="none" w:sz="0" w:space="0" w:color="auto"/>
        <w:right w:val="none" w:sz="0" w:space="0" w:color="auto"/>
      </w:divBdr>
    </w:div>
    <w:div w:id="528032098">
      <w:bodyDiv w:val="1"/>
      <w:marLeft w:val="0"/>
      <w:marRight w:val="0"/>
      <w:marTop w:val="0"/>
      <w:marBottom w:val="0"/>
      <w:divBdr>
        <w:top w:val="none" w:sz="0" w:space="0" w:color="auto"/>
        <w:left w:val="none" w:sz="0" w:space="0" w:color="auto"/>
        <w:bottom w:val="none" w:sz="0" w:space="0" w:color="auto"/>
        <w:right w:val="none" w:sz="0" w:space="0" w:color="auto"/>
      </w:divBdr>
    </w:div>
    <w:div w:id="531378425">
      <w:bodyDiv w:val="1"/>
      <w:marLeft w:val="0"/>
      <w:marRight w:val="0"/>
      <w:marTop w:val="0"/>
      <w:marBottom w:val="0"/>
      <w:divBdr>
        <w:top w:val="none" w:sz="0" w:space="0" w:color="auto"/>
        <w:left w:val="none" w:sz="0" w:space="0" w:color="auto"/>
        <w:bottom w:val="none" w:sz="0" w:space="0" w:color="auto"/>
        <w:right w:val="none" w:sz="0" w:space="0" w:color="auto"/>
      </w:divBdr>
    </w:div>
    <w:div w:id="541941526">
      <w:bodyDiv w:val="1"/>
      <w:marLeft w:val="0"/>
      <w:marRight w:val="0"/>
      <w:marTop w:val="0"/>
      <w:marBottom w:val="0"/>
      <w:divBdr>
        <w:top w:val="none" w:sz="0" w:space="0" w:color="auto"/>
        <w:left w:val="none" w:sz="0" w:space="0" w:color="auto"/>
        <w:bottom w:val="none" w:sz="0" w:space="0" w:color="auto"/>
        <w:right w:val="none" w:sz="0" w:space="0" w:color="auto"/>
      </w:divBdr>
    </w:div>
    <w:div w:id="628896510">
      <w:bodyDiv w:val="1"/>
      <w:marLeft w:val="0"/>
      <w:marRight w:val="0"/>
      <w:marTop w:val="0"/>
      <w:marBottom w:val="0"/>
      <w:divBdr>
        <w:top w:val="none" w:sz="0" w:space="0" w:color="auto"/>
        <w:left w:val="none" w:sz="0" w:space="0" w:color="auto"/>
        <w:bottom w:val="none" w:sz="0" w:space="0" w:color="auto"/>
        <w:right w:val="none" w:sz="0" w:space="0" w:color="auto"/>
      </w:divBdr>
    </w:div>
    <w:div w:id="643395052">
      <w:bodyDiv w:val="1"/>
      <w:marLeft w:val="0"/>
      <w:marRight w:val="0"/>
      <w:marTop w:val="0"/>
      <w:marBottom w:val="0"/>
      <w:divBdr>
        <w:top w:val="none" w:sz="0" w:space="0" w:color="auto"/>
        <w:left w:val="none" w:sz="0" w:space="0" w:color="auto"/>
        <w:bottom w:val="none" w:sz="0" w:space="0" w:color="auto"/>
        <w:right w:val="none" w:sz="0" w:space="0" w:color="auto"/>
      </w:divBdr>
    </w:div>
    <w:div w:id="654453254">
      <w:bodyDiv w:val="1"/>
      <w:marLeft w:val="0"/>
      <w:marRight w:val="0"/>
      <w:marTop w:val="0"/>
      <w:marBottom w:val="0"/>
      <w:divBdr>
        <w:top w:val="none" w:sz="0" w:space="0" w:color="auto"/>
        <w:left w:val="none" w:sz="0" w:space="0" w:color="auto"/>
        <w:bottom w:val="none" w:sz="0" w:space="0" w:color="auto"/>
        <w:right w:val="none" w:sz="0" w:space="0" w:color="auto"/>
      </w:divBdr>
    </w:div>
    <w:div w:id="662316058">
      <w:bodyDiv w:val="1"/>
      <w:marLeft w:val="0"/>
      <w:marRight w:val="0"/>
      <w:marTop w:val="0"/>
      <w:marBottom w:val="0"/>
      <w:divBdr>
        <w:top w:val="none" w:sz="0" w:space="0" w:color="auto"/>
        <w:left w:val="none" w:sz="0" w:space="0" w:color="auto"/>
        <w:bottom w:val="none" w:sz="0" w:space="0" w:color="auto"/>
        <w:right w:val="none" w:sz="0" w:space="0" w:color="auto"/>
      </w:divBdr>
    </w:div>
    <w:div w:id="695275077">
      <w:bodyDiv w:val="1"/>
      <w:marLeft w:val="0"/>
      <w:marRight w:val="0"/>
      <w:marTop w:val="0"/>
      <w:marBottom w:val="0"/>
      <w:divBdr>
        <w:top w:val="none" w:sz="0" w:space="0" w:color="auto"/>
        <w:left w:val="none" w:sz="0" w:space="0" w:color="auto"/>
        <w:bottom w:val="none" w:sz="0" w:space="0" w:color="auto"/>
        <w:right w:val="none" w:sz="0" w:space="0" w:color="auto"/>
      </w:divBdr>
    </w:div>
    <w:div w:id="706370837">
      <w:bodyDiv w:val="1"/>
      <w:marLeft w:val="0"/>
      <w:marRight w:val="0"/>
      <w:marTop w:val="0"/>
      <w:marBottom w:val="0"/>
      <w:divBdr>
        <w:top w:val="none" w:sz="0" w:space="0" w:color="auto"/>
        <w:left w:val="none" w:sz="0" w:space="0" w:color="auto"/>
        <w:bottom w:val="none" w:sz="0" w:space="0" w:color="auto"/>
        <w:right w:val="none" w:sz="0" w:space="0" w:color="auto"/>
      </w:divBdr>
    </w:div>
    <w:div w:id="712657219">
      <w:bodyDiv w:val="1"/>
      <w:marLeft w:val="0"/>
      <w:marRight w:val="0"/>
      <w:marTop w:val="0"/>
      <w:marBottom w:val="0"/>
      <w:divBdr>
        <w:top w:val="none" w:sz="0" w:space="0" w:color="auto"/>
        <w:left w:val="none" w:sz="0" w:space="0" w:color="auto"/>
        <w:bottom w:val="none" w:sz="0" w:space="0" w:color="auto"/>
        <w:right w:val="none" w:sz="0" w:space="0" w:color="auto"/>
      </w:divBdr>
    </w:div>
    <w:div w:id="723407560">
      <w:bodyDiv w:val="1"/>
      <w:marLeft w:val="0"/>
      <w:marRight w:val="0"/>
      <w:marTop w:val="0"/>
      <w:marBottom w:val="0"/>
      <w:divBdr>
        <w:top w:val="none" w:sz="0" w:space="0" w:color="auto"/>
        <w:left w:val="none" w:sz="0" w:space="0" w:color="auto"/>
        <w:bottom w:val="none" w:sz="0" w:space="0" w:color="auto"/>
        <w:right w:val="none" w:sz="0" w:space="0" w:color="auto"/>
      </w:divBdr>
    </w:div>
    <w:div w:id="728381349">
      <w:bodyDiv w:val="1"/>
      <w:marLeft w:val="0"/>
      <w:marRight w:val="0"/>
      <w:marTop w:val="0"/>
      <w:marBottom w:val="0"/>
      <w:divBdr>
        <w:top w:val="none" w:sz="0" w:space="0" w:color="auto"/>
        <w:left w:val="none" w:sz="0" w:space="0" w:color="auto"/>
        <w:bottom w:val="none" w:sz="0" w:space="0" w:color="auto"/>
        <w:right w:val="none" w:sz="0" w:space="0" w:color="auto"/>
      </w:divBdr>
    </w:div>
    <w:div w:id="735007089">
      <w:bodyDiv w:val="1"/>
      <w:marLeft w:val="0"/>
      <w:marRight w:val="0"/>
      <w:marTop w:val="0"/>
      <w:marBottom w:val="0"/>
      <w:divBdr>
        <w:top w:val="none" w:sz="0" w:space="0" w:color="auto"/>
        <w:left w:val="none" w:sz="0" w:space="0" w:color="auto"/>
        <w:bottom w:val="none" w:sz="0" w:space="0" w:color="auto"/>
        <w:right w:val="none" w:sz="0" w:space="0" w:color="auto"/>
      </w:divBdr>
    </w:div>
    <w:div w:id="736636370">
      <w:bodyDiv w:val="1"/>
      <w:marLeft w:val="0"/>
      <w:marRight w:val="0"/>
      <w:marTop w:val="0"/>
      <w:marBottom w:val="0"/>
      <w:divBdr>
        <w:top w:val="none" w:sz="0" w:space="0" w:color="auto"/>
        <w:left w:val="none" w:sz="0" w:space="0" w:color="auto"/>
        <w:bottom w:val="none" w:sz="0" w:space="0" w:color="auto"/>
        <w:right w:val="none" w:sz="0" w:space="0" w:color="auto"/>
      </w:divBdr>
    </w:div>
    <w:div w:id="748691396">
      <w:bodyDiv w:val="1"/>
      <w:marLeft w:val="0"/>
      <w:marRight w:val="0"/>
      <w:marTop w:val="0"/>
      <w:marBottom w:val="0"/>
      <w:divBdr>
        <w:top w:val="none" w:sz="0" w:space="0" w:color="auto"/>
        <w:left w:val="none" w:sz="0" w:space="0" w:color="auto"/>
        <w:bottom w:val="none" w:sz="0" w:space="0" w:color="auto"/>
        <w:right w:val="none" w:sz="0" w:space="0" w:color="auto"/>
      </w:divBdr>
    </w:div>
    <w:div w:id="755630517">
      <w:bodyDiv w:val="1"/>
      <w:marLeft w:val="0"/>
      <w:marRight w:val="0"/>
      <w:marTop w:val="0"/>
      <w:marBottom w:val="0"/>
      <w:divBdr>
        <w:top w:val="none" w:sz="0" w:space="0" w:color="auto"/>
        <w:left w:val="none" w:sz="0" w:space="0" w:color="auto"/>
        <w:bottom w:val="none" w:sz="0" w:space="0" w:color="auto"/>
        <w:right w:val="none" w:sz="0" w:space="0" w:color="auto"/>
      </w:divBdr>
    </w:div>
    <w:div w:id="761295515">
      <w:bodyDiv w:val="1"/>
      <w:marLeft w:val="0"/>
      <w:marRight w:val="0"/>
      <w:marTop w:val="0"/>
      <w:marBottom w:val="0"/>
      <w:divBdr>
        <w:top w:val="none" w:sz="0" w:space="0" w:color="auto"/>
        <w:left w:val="none" w:sz="0" w:space="0" w:color="auto"/>
        <w:bottom w:val="none" w:sz="0" w:space="0" w:color="auto"/>
        <w:right w:val="none" w:sz="0" w:space="0" w:color="auto"/>
      </w:divBdr>
    </w:div>
    <w:div w:id="834300927">
      <w:bodyDiv w:val="1"/>
      <w:marLeft w:val="0"/>
      <w:marRight w:val="0"/>
      <w:marTop w:val="0"/>
      <w:marBottom w:val="0"/>
      <w:divBdr>
        <w:top w:val="none" w:sz="0" w:space="0" w:color="auto"/>
        <w:left w:val="none" w:sz="0" w:space="0" w:color="auto"/>
        <w:bottom w:val="none" w:sz="0" w:space="0" w:color="auto"/>
        <w:right w:val="none" w:sz="0" w:space="0" w:color="auto"/>
      </w:divBdr>
    </w:div>
    <w:div w:id="848328054">
      <w:bodyDiv w:val="1"/>
      <w:marLeft w:val="0"/>
      <w:marRight w:val="0"/>
      <w:marTop w:val="0"/>
      <w:marBottom w:val="0"/>
      <w:divBdr>
        <w:top w:val="none" w:sz="0" w:space="0" w:color="auto"/>
        <w:left w:val="none" w:sz="0" w:space="0" w:color="auto"/>
        <w:bottom w:val="none" w:sz="0" w:space="0" w:color="auto"/>
        <w:right w:val="none" w:sz="0" w:space="0" w:color="auto"/>
      </w:divBdr>
    </w:div>
    <w:div w:id="853037712">
      <w:bodyDiv w:val="1"/>
      <w:marLeft w:val="0"/>
      <w:marRight w:val="0"/>
      <w:marTop w:val="0"/>
      <w:marBottom w:val="0"/>
      <w:divBdr>
        <w:top w:val="none" w:sz="0" w:space="0" w:color="auto"/>
        <w:left w:val="none" w:sz="0" w:space="0" w:color="auto"/>
        <w:bottom w:val="none" w:sz="0" w:space="0" w:color="auto"/>
        <w:right w:val="none" w:sz="0" w:space="0" w:color="auto"/>
      </w:divBdr>
    </w:div>
    <w:div w:id="887687095">
      <w:bodyDiv w:val="1"/>
      <w:marLeft w:val="0"/>
      <w:marRight w:val="0"/>
      <w:marTop w:val="0"/>
      <w:marBottom w:val="0"/>
      <w:divBdr>
        <w:top w:val="none" w:sz="0" w:space="0" w:color="auto"/>
        <w:left w:val="none" w:sz="0" w:space="0" w:color="auto"/>
        <w:bottom w:val="none" w:sz="0" w:space="0" w:color="auto"/>
        <w:right w:val="none" w:sz="0" w:space="0" w:color="auto"/>
      </w:divBdr>
    </w:div>
    <w:div w:id="925191714">
      <w:bodyDiv w:val="1"/>
      <w:marLeft w:val="0"/>
      <w:marRight w:val="0"/>
      <w:marTop w:val="0"/>
      <w:marBottom w:val="0"/>
      <w:divBdr>
        <w:top w:val="none" w:sz="0" w:space="0" w:color="auto"/>
        <w:left w:val="none" w:sz="0" w:space="0" w:color="auto"/>
        <w:bottom w:val="none" w:sz="0" w:space="0" w:color="auto"/>
        <w:right w:val="none" w:sz="0" w:space="0" w:color="auto"/>
      </w:divBdr>
    </w:div>
    <w:div w:id="996762959">
      <w:bodyDiv w:val="1"/>
      <w:marLeft w:val="0"/>
      <w:marRight w:val="0"/>
      <w:marTop w:val="0"/>
      <w:marBottom w:val="0"/>
      <w:divBdr>
        <w:top w:val="none" w:sz="0" w:space="0" w:color="auto"/>
        <w:left w:val="none" w:sz="0" w:space="0" w:color="auto"/>
        <w:bottom w:val="none" w:sz="0" w:space="0" w:color="auto"/>
        <w:right w:val="none" w:sz="0" w:space="0" w:color="auto"/>
      </w:divBdr>
    </w:div>
    <w:div w:id="1102382321">
      <w:bodyDiv w:val="1"/>
      <w:marLeft w:val="0"/>
      <w:marRight w:val="0"/>
      <w:marTop w:val="0"/>
      <w:marBottom w:val="0"/>
      <w:divBdr>
        <w:top w:val="none" w:sz="0" w:space="0" w:color="auto"/>
        <w:left w:val="none" w:sz="0" w:space="0" w:color="auto"/>
        <w:bottom w:val="none" w:sz="0" w:space="0" w:color="auto"/>
        <w:right w:val="none" w:sz="0" w:space="0" w:color="auto"/>
      </w:divBdr>
    </w:div>
    <w:div w:id="1108964233">
      <w:bodyDiv w:val="1"/>
      <w:marLeft w:val="0"/>
      <w:marRight w:val="0"/>
      <w:marTop w:val="0"/>
      <w:marBottom w:val="0"/>
      <w:divBdr>
        <w:top w:val="none" w:sz="0" w:space="0" w:color="auto"/>
        <w:left w:val="none" w:sz="0" w:space="0" w:color="auto"/>
        <w:bottom w:val="none" w:sz="0" w:space="0" w:color="auto"/>
        <w:right w:val="none" w:sz="0" w:space="0" w:color="auto"/>
      </w:divBdr>
    </w:div>
    <w:div w:id="1116406382">
      <w:bodyDiv w:val="1"/>
      <w:marLeft w:val="0"/>
      <w:marRight w:val="0"/>
      <w:marTop w:val="0"/>
      <w:marBottom w:val="0"/>
      <w:divBdr>
        <w:top w:val="none" w:sz="0" w:space="0" w:color="auto"/>
        <w:left w:val="none" w:sz="0" w:space="0" w:color="auto"/>
        <w:bottom w:val="none" w:sz="0" w:space="0" w:color="auto"/>
        <w:right w:val="none" w:sz="0" w:space="0" w:color="auto"/>
      </w:divBdr>
    </w:div>
    <w:div w:id="1193764799">
      <w:bodyDiv w:val="1"/>
      <w:marLeft w:val="0"/>
      <w:marRight w:val="0"/>
      <w:marTop w:val="0"/>
      <w:marBottom w:val="0"/>
      <w:divBdr>
        <w:top w:val="none" w:sz="0" w:space="0" w:color="auto"/>
        <w:left w:val="none" w:sz="0" w:space="0" w:color="auto"/>
        <w:bottom w:val="none" w:sz="0" w:space="0" w:color="auto"/>
        <w:right w:val="none" w:sz="0" w:space="0" w:color="auto"/>
      </w:divBdr>
    </w:div>
    <w:div w:id="1237670790">
      <w:bodyDiv w:val="1"/>
      <w:marLeft w:val="0"/>
      <w:marRight w:val="0"/>
      <w:marTop w:val="0"/>
      <w:marBottom w:val="0"/>
      <w:divBdr>
        <w:top w:val="none" w:sz="0" w:space="0" w:color="auto"/>
        <w:left w:val="none" w:sz="0" w:space="0" w:color="auto"/>
        <w:bottom w:val="none" w:sz="0" w:space="0" w:color="auto"/>
        <w:right w:val="none" w:sz="0" w:space="0" w:color="auto"/>
      </w:divBdr>
    </w:div>
    <w:div w:id="1247961409">
      <w:bodyDiv w:val="1"/>
      <w:marLeft w:val="0"/>
      <w:marRight w:val="0"/>
      <w:marTop w:val="0"/>
      <w:marBottom w:val="0"/>
      <w:divBdr>
        <w:top w:val="none" w:sz="0" w:space="0" w:color="auto"/>
        <w:left w:val="none" w:sz="0" w:space="0" w:color="auto"/>
        <w:bottom w:val="none" w:sz="0" w:space="0" w:color="auto"/>
        <w:right w:val="none" w:sz="0" w:space="0" w:color="auto"/>
      </w:divBdr>
    </w:div>
    <w:div w:id="1296642474">
      <w:bodyDiv w:val="1"/>
      <w:marLeft w:val="0"/>
      <w:marRight w:val="0"/>
      <w:marTop w:val="0"/>
      <w:marBottom w:val="0"/>
      <w:divBdr>
        <w:top w:val="none" w:sz="0" w:space="0" w:color="auto"/>
        <w:left w:val="none" w:sz="0" w:space="0" w:color="auto"/>
        <w:bottom w:val="none" w:sz="0" w:space="0" w:color="auto"/>
        <w:right w:val="none" w:sz="0" w:space="0" w:color="auto"/>
      </w:divBdr>
    </w:div>
    <w:div w:id="1362321479">
      <w:bodyDiv w:val="1"/>
      <w:marLeft w:val="0"/>
      <w:marRight w:val="0"/>
      <w:marTop w:val="0"/>
      <w:marBottom w:val="0"/>
      <w:divBdr>
        <w:top w:val="none" w:sz="0" w:space="0" w:color="auto"/>
        <w:left w:val="none" w:sz="0" w:space="0" w:color="auto"/>
        <w:bottom w:val="none" w:sz="0" w:space="0" w:color="auto"/>
        <w:right w:val="none" w:sz="0" w:space="0" w:color="auto"/>
      </w:divBdr>
    </w:div>
    <w:div w:id="1489127250">
      <w:bodyDiv w:val="1"/>
      <w:marLeft w:val="0"/>
      <w:marRight w:val="0"/>
      <w:marTop w:val="0"/>
      <w:marBottom w:val="0"/>
      <w:divBdr>
        <w:top w:val="none" w:sz="0" w:space="0" w:color="auto"/>
        <w:left w:val="none" w:sz="0" w:space="0" w:color="auto"/>
        <w:bottom w:val="none" w:sz="0" w:space="0" w:color="auto"/>
        <w:right w:val="none" w:sz="0" w:space="0" w:color="auto"/>
      </w:divBdr>
    </w:div>
    <w:div w:id="1583294715">
      <w:bodyDiv w:val="1"/>
      <w:marLeft w:val="0"/>
      <w:marRight w:val="0"/>
      <w:marTop w:val="0"/>
      <w:marBottom w:val="0"/>
      <w:divBdr>
        <w:top w:val="none" w:sz="0" w:space="0" w:color="auto"/>
        <w:left w:val="none" w:sz="0" w:space="0" w:color="auto"/>
        <w:bottom w:val="none" w:sz="0" w:space="0" w:color="auto"/>
        <w:right w:val="none" w:sz="0" w:space="0" w:color="auto"/>
      </w:divBdr>
    </w:div>
    <w:div w:id="1622305245">
      <w:bodyDiv w:val="1"/>
      <w:marLeft w:val="0"/>
      <w:marRight w:val="0"/>
      <w:marTop w:val="0"/>
      <w:marBottom w:val="0"/>
      <w:divBdr>
        <w:top w:val="none" w:sz="0" w:space="0" w:color="auto"/>
        <w:left w:val="none" w:sz="0" w:space="0" w:color="auto"/>
        <w:bottom w:val="none" w:sz="0" w:space="0" w:color="auto"/>
        <w:right w:val="none" w:sz="0" w:space="0" w:color="auto"/>
      </w:divBdr>
    </w:div>
    <w:div w:id="1698699729">
      <w:bodyDiv w:val="1"/>
      <w:marLeft w:val="0"/>
      <w:marRight w:val="0"/>
      <w:marTop w:val="0"/>
      <w:marBottom w:val="0"/>
      <w:divBdr>
        <w:top w:val="none" w:sz="0" w:space="0" w:color="auto"/>
        <w:left w:val="none" w:sz="0" w:space="0" w:color="auto"/>
        <w:bottom w:val="none" w:sz="0" w:space="0" w:color="auto"/>
        <w:right w:val="none" w:sz="0" w:space="0" w:color="auto"/>
      </w:divBdr>
    </w:div>
    <w:div w:id="1699548486">
      <w:bodyDiv w:val="1"/>
      <w:marLeft w:val="0"/>
      <w:marRight w:val="0"/>
      <w:marTop w:val="0"/>
      <w:marBottom w:val="0"/>
      <w:divBdr>
        <w:top w:val="none" w:sz="0" w:space="0" w:color="auto"/>
        <w:left w:val="none" w:sz="0" w:space="0" w:color="auto"/>
        <w:bottom w:val="none" w:sz="0" w:space="0" w:color="auto"/>
        <w:right w:val="none" w:sz="0" w:space="0" w:color="auto"/>
      </w:divBdr>
    </w:div>
    <w:div w:id="1740863836">
      <w:bodyDiv w:val="1"/>
      <w:marLeft w:val="0"/>
      <w:marRight w:val="0"/>
      <w:marTop w:val="0"/>
      <w:marBottom w:val="0"/>
      <w:divBdr>
        <w:top w:val="none" w:sz="0" w:space="0" w:color="auto"/>
        <w:left w:val="none" w:sz="0" w:space="0" w:color="auto"/>
        <w:bottom w:val="none" w:sz="0" w:space="0" w:color="auto"/>
        <w:right w:val="none" w:sz="0" w:space="0" w:color="auto"/>
      </w:divBdr>
    </w:div>
    <w:div w:id="1843737403">
      <w:bodyDiv w:val="1"/>
      <w:marLeft w:val="0"/>
      <w:marRight w:val="0"/>
      <w:marTop w:val="0"/>
      <w:marBottom w:val="0"/>
      <w:divBdr>
        <w:top w:val="none" w:sz="0" w:space="0" w:color="auto"/>
        <w:left w:val="none" w:sz="0" w:space="0" w:color="auto"/>
        <w:bottom w:val="none" w:sz="0" w:space="0" w:color="auto"/>
        <w:right w:val="none" w:sz="0" w:space="0" w:color="auto"/>
      </w:divBdr>
    </w:div>
    <w:div w:id="1953127874">
      <w:bodyDiv w:val="1"/>
      <w:marLeft w:val="0"/>
      <w:marRight w:val="0"/>
      <w:marTop w:val="0"/>
      <w:marBottom w:val="0"/>
      <w:divBdr>
        <w:top w:val="none" w:sz="0" w:space="0" w:color="auto"/>
        <w:left w:val="none" w:sz="0" w:space="0" w:color="auto"/>
        <w:bottom w:val="none" w:sz="0" w:space="0" w:color="auto"/>
        <w:right w:val="none" w:sz="0" w:space="0" w:color="auto"/>
      </w:divBdr>
    </w:div>
    <w:div w:id="1973174933">
      <w:bodyDiv w:val="1"/>
      <w:marLeft w:val="0"/>
      <w:marRight w:val="0"/>
      <w:marTop w:val="0"/>
      <w:marBottom w:val="0"/>
      <w:divBdr>
        <w:top w:val="none" w:sz="0" w:space="0" w:color="auto"/>
        <w:left w:val="none" w:sz="0" w:space="0" w:color="auto"/>
        <w:bottom w:val="none" w:sz="0" w:space="0" w:color="auto"/>
        <w:right w:val="none" w:sz="0" w:space="0" w:color="auto"/>
      </w:divBdr>
    </w:div>
    <w:div w:id="1973365452">
      <w:bodyDiv w:val="1"/>
      <w:marLeft w:val="0"/>
      <w:marRight w:val="0"/>
      <w:marTop w:val="0"/>
      <w:marBottom w:val="0"/>
      <w:divBdr>
        <w:top w:val="none" w:sz="0" w:space="0" w:color="auto"/>
        <w:left w:val="none" w:sz="0" w:space="0" w:color="auto"/>
        <w:bottom w:val="none" w:sz="0" w:space="0" w:color="auto"/>
        <w:right w:val="none" w:sz="0" w:space="0" w:color="auto"/>
      </w:divBdr>
    </w:div>
    <w:div w:id="1979917705">
      <w:bodyDiv w:val="1"/>
      <w:marLeft w:val="0"/>
      <w:marRight w:val="0"/>
      <w:marTop w:val="0"/>
      <w:marBottom w:val="0"/>
      <w:divBdr>
        <w:top w:val="none" w:sz="0" w:space="0" w:color="auto"/>
        <w:left w:val="none" w:sz="0" w:space="0" w:color="auto"/>
        <w:bottom w:val="none" w:sz="0" w:space="0" w:color="auto"/>
        <w:right w:val="none" w:sz="0" w:space="0" w:color="auto"/>
      </w:divBdr>
    </w:div>
    <w:div w:id="1993751061">
      <w:bodyDiv w:val="1"/>
      <w:marLeft w:val="0"/>
      <w:marRight w:val="0"/>
      <w:marTop w:val="0"/>
      <w:marBottom w:val="0"/>
      <w:divBdr>
        <w:top w:val="none" w:sz="0" w:space="0" w:color="auto"/>
        <w:left w:val="none" w:sz="0" w:space="0" w:color="auto"/>
        <w:bottom w:val="none" w:sz="0" w:space="0" w:color="auto"/>
        <w:right w:val="none" w:sz="0" w:space="0" w:color="auto"/>
      </w:divBdr>
    </w:div>
    <w:div w:id="2086953831">
      <w:bodyDiv w:val="1"/>
      <w:marLeft w:val="0"/>
      <w:marRight w:val="0"/>
      <w:marTop w:val="0"/>
      <w:marBottom w:val="0"/>
      <w:divBdr>
        <w:top w:val="none" w:sz="0" w:space="0" w:color="auto"/>
        <w:left w:val="none" w:sz="0" w:space="0" w:color="auto"/>
        <w:bottom w:val="none" w:sz="0" w:space="0" w:color="auto"/>
        <w:right w:val="none" w:sz="0" w:space="0" w:color="auto"/>
      </w:divBdr>
    </w:div>
    <w:div w:id="210719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F3F4C-1B72-4C31-AD68-A23403DA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5512</Words>
  <Characters>31423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cp:lastPrinted>2022-06-03T09:01:00Z</cp:lastPrinted>
  <dcterms:created xsi:type="dcterms:W3CDTF">2023-01-25T04:43:00Z</dcterms:created>
  <dcterms:modified xsi:type="dcterms:W3CDTF">2023-01-25T05:11:00Z</dcterms:modified>
</cp:coreProperties>
</file>